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1851F56A"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21151E">
        <w:rPr>
          <w:rFonts w:ascii="Arial" w:hAnsi="Arial" w:cs="Arial"/>
          <w:b/>
          <w:sz w:val="24"/>
          <w:szCs w:val="28"/>
          <w:lang w:val="en-US"/>
        </w:rPr>
        <w:t>10</w:t>
      </w:r>
      <w:r w:rsidR="006918BC">
        <w:rPr>
          <w:rFonts w:ascii="Arial" w:hAnsi="Arial" w:cs="Arial"/>
          <w:b/>
          <w:sz w:val="24"/>
          <w:szCs w:val="28"/>
          <w:lang w:val="en-US"/>
        </w:rPr>
        <w:t>1</w:t>
      </w:r>
      <w:r w:rsidR="00FE46C1">
        <w:rPr>
          <w:rFonts w:ascii="Arial" w:hAnsi="Arial" w:cs="Arial"/>
          <w:b/>
          <w:sz w:val="24"/>
          <w:szCs w:val="28"/>
          <w:lang w:val="en-US"/>
        </w:rPr>
        <w:t>-bis</w:t>
      </w:r>
      <w:r w:rsidR="00017ED1" w:rsidRPr="001D2FBF">
        <w:rPr>
          <w:rFonts w:ascii="Arial" w:hAnsi="Arial" w:cs="Arial"/>
          <w:b/>
          <w:sz w:val="24"/>
          <w:szCs w:val="28"/>
          <w:lang w:val="en-US"/>
        </w:rPr>
        <w:t>-e</w:t>
      </w:r>
      <w:r w:rsidRPr="001D2FBF">
        <w:rPr>
          <w:rFonts w:ascii="Arial" w:hAnsi="Arial" w:cs="Arial"/>
          <w:b/>
          <w:sz w:val="24"/>
          <w:szCs w:val="28"/>
        </w:rPr>
        <w:tab/>
      </w:r>
      <w:r w:rsidR="00953BD9" w:rsidRPr="00953BD9">
        <w:rPr>
          <w:rFonts w:ascii="Arial" w:hAnsi="Arial" w:cs="Arial"/>
          <w:b/>
          <w:sz w:val="24"/>
          <w:szCs w:val="28"/>
        </w:rPr>
        <w:t>R4-2</w:t>
      </w:r>
      <w:r w:rsidR="00762A4A">
        <w:rPr>
          <w:rFonts w:ascii="Arial" w:hAnsi="Arial" w:cs="Arial"/>
          <w:b/>
          <w:sz w:val="24"/>
          <w:szCs w:val="28"/>
        </w:rPr>
        <w:t>20</w:t>
      </w:r>
      <w:r w:rsidR="00E76D53">
        <w:rPr>
          <w:rFonts w:ascii="Arial" w:hAnsi="Arial" w:cs="Arial"/>
          <w:b/>
          <w:sz w:val="24"/>
          <w:szCs w:val="28"/>
        </w:rPr>
        <w:t>2017</w:t>
      </w:r>
    </w:p>
    <w:p w14:paraId="60407F1B" w14:textId="60A7F844"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762A4A">
        <w:rPr>
          <w:rFonts w:ascii="Arial" w:hAnsi="Arial" w:cs="Arial"/>
          <w:b/>
          <w:sz w:val="24"/>
          <w:szCs w:val="28"/>
          <w:lang w:val="en-US"/>
        </w:rPr>
        <w:t>17-25 January</w:t>
      </w:r>
      <w:r w:rsidR="00D31534">
        <w:rPr>
          <w:rFonts w:ascii="Arial" w:hAnsi="Arial" w:cs="Arial"/>
          <w:b/>
          <w:sz w:val="24"/>
          <w:szCs w:val="28"/>
          <w:lang w:val="en-US"/>
        </w:rPr>
        <w:t xml:space="preserve"> </w:t>
      </w:r>
      <w:r w:rsidR="00CC6F36" w:rsidRPr="001D2FBF">
        <w:rPr>
          <w:rFonts w:ascii="Arial" w:hAnsi="Arial" w:cs="Arial"/>
          <w:b/>
          <w:sz w:val="24"/>
          <w:szCs w:val="28"/>
          <w:lang w:val="en-US"/>
        </w:rPr>
        <w:t>20</w:t>
      </w:r>
      <w:r w:rsidR="00EE6163" w:rsidRPr="001D2FBF">
        <w:rPr>
          <w:rFonts w:ascii="Arial" w:hAnsi="Arial" w:cs="Arial"/>
          <w:b/>
          <w:sz w:val="24"/>
          <w:szCs w:val="28"/>
          <w:lang w:val="en-US"/>
        </w:rPr>
        <w:t>2</w:t>
      </w:r>
      <w:r w:rsidR="00762A4A">
        <w:rPr>
          <w:rFonts w:ascii="Arial" w:hAnsi="Arial" w:cs="Arial"/>
          <w:b/>
          <w:sz w:val="24"/>
          <w:szCs w:val="28"/>
          <w:lang w:val="en-US"/>
        </w:rPr>
        <w:t>2</w:t>
      </w:r>
    </w:p>
    <w:p w14:paraId="25590F8B" w14:textId="4A73CFCE"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D31534">
        <w:rPr>
          <w:rFonts w:ascii="Arial" w:hAnsi="Arial" w:cs="Arial"/>
          <w:bCs/>
          <w:sz w:val="22"/>
          <w:szCs w:val="22"/>
          <w:lang w:val="en-US"/>
        </w:rPr>
        <w:t>6</w:t>
      </w:r>
      <w:r w:rsidR="003C0EEC" w:rsidRPr="003C0EEC">
        <w:rPr>
          <w:rFonts w:ascii="Arial" w:hAnsi="Arial" w:cs="Arial"/>
          <w:bCs/>
          <w:sz w:val="22"/>
          <w:szCs w:val="22"/>
          <w:lang w:val="en-US"/>
        </w:rPr>
        <w:t>.21.2.</w:t>
      </w:r>
      <w:r w:rsidR="00194807">
        <w:rPr>
          <w:rFonts w:ascii="Arial" w:hAnsi="Arial" w:cs="Arial"/>
          <w:bCs/>
          <w:sz w:val="22"/>
          <w:szCs w:val="22"/>
          <w:lang w:val="en-US"/>
        </w:rPr>
        <w:t>3</w:t>
      </w:r>
    </w:p>
    <w:p w14:paraId="64B60E14" w14:textId="100A3464"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64FAE6ED"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D31534">
        <w:rPr>
          <w:rFonts w:ascii="Arial" w:hAnsi="Arial" w:cs="Arial"/>
          <w:sz w:val="22"/>
          <w:szCs w:val="22"/>
        </w:rPr>
        <w:t xml:space="preserve">Analysis of </w:t>
      </w:r>
      <w:r w:rsidR="00194807" w:rsidRPr="00194807">
        <w:rPr>
          <w:rFonts w:ascii="Arial" w:hAnsi="Arial" w:cs="Arial"/>
          <w:sz w:val="22"/>
          <w:szCs w:val="22"/>
        </w:rPr>
        <w:t>P</w:t>
      </w:r>
      <w:r w:rsidR="00C428FA">
        <w:rPr>
          <w:rFonts w:ascii="Arial" w:hAnsi="Arial" w:cs="Arial"/>
          <w:sz w:val="22"/>
          <w:szCs w:val="22"/>
        </w:rPr>
        <w:t xml:space="preserve">RS measurement </w:t>
      </w:r>
      <w:r w:rsidR="00194807" w:rsidRPr="00194807">
        <w:rPr>
          <w:rFonts w:ascii="Arial" w:hAnsi="Arial" w:cs="Arial"/>
          <w:sz w:val="22"/>
          <w:szCs w:val="22"/>
        </w:rPr>
        <w:t>requirements in RRC inactive state</w:t>
      </w:r>
    </w:p>
    <w:p w14:paraId="37EAE97F" w14:textId="3778AEC4"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Discussion</w:t>
      </w:r>
    </w:p>
    <w:p w14:paraId="4A0C8E2B" w14:textId="77777777" w:rsidR="002202E8" w:rsidRPr="00647ED1" w:rsidRDefault="00CC6F36" w:rsidP="00ED4B26">
      <w:pPr>
        <w:pStyle w:val="ListParagraph"/>
        <w:keepNext/>
        <w:keepLines/>
        <w:numPr>
          <w:ilvl w:val="0"/>
          <w:numId w:val="4"/>
        </w:numPr>
        <w:pBdr>
          <w:top w:val="single" w:sz="12" w:space="3" w:color="auto"/>
        </w:pBdr>
        <w:spacing w:before="240"/>
        <w:outlineLvl w:val="0"/>
        <w:rPr>
          <w:sz w:val="36"/>
          <w:szCs w:val="36"/>
        </w:rPr>
      </w:pPr>
      <w:bookmarkStart w:id="1" w:name="OLE_LINK13"/>
      <w:bookmarkStart w:id="2" w:name="OLE_LINK14"/>
      <w:r w:rsidRPr="00647ED1">
        <w:rPr>
          <w:sz w:val="36"/>
          <w:szCs w:val="36"/>
        </w:rPr>
        <w:t>Introduction</w:t>
      </w:r>
    </w:p>
    <w:p w14:paraId="3EFF1F77" w14:textId="2DCA9548" w:rsidR="00E814D6" w:rsidRPr="00E16E54" w:rsidRDefault="00791C6F" w:rsidP="00BB0A7A">
      <w:pPr>
        <w:spacing w:before="120" w:after="0"/>
        <w:rPr>
          <w:sz w:val="22"/>
          <w:szCs w:val="22"/>
          <w:lang w:val="en-US"/>
        </w:rPr>
      </w:pPr>
      <w:r w:rsidRPr="00E16E54">
        <w:rPr>
          <w:sz w:val="22"/>
          <w:szCs w:val="22"/>
          <w:lang w:val="en-US"/>
        </w:rPr>
        <w:t xml:space="preserve">In the last </w:t>
      </w:r>
      <w:r w:rsidR="00A84D49" w:rsidRPr="00E16E54">
        <w:rPr>
          <w:sz w:val="22"/>
          <w:szCs w:val="22"/>
          <w:lang w:val="en-US"/>
        </w:rPr>
        <w:t xml:space="preserve">RAN4 </w:t>
      </w:r>
      <w:r w:rsidRPr="00E16E54">
        <w:rPr>
          <w:sz w:val="22"/>
          <w:szCs w:val="22"/>
          <w:lang w:val="en-US"/>
        </w:rPr>
        <w:t xml:space="preserve">meeting a WF on RRM requirements for </w:t>
      </w:r>
      <w:r w:rsidR="00A652F8" w:rsidRPr="00E16E54">
        <w:rPr>
          <w:sz w:val="22"/>
          <w:szCs w:val="22"/>
          <w:lang w:val="en-US"/>
        </w:rPr>
        <w:t xml:space="preserve">positioning </w:t>
      </w:r>
      <w:r w:rsidRPr="00E16E54">
        <w:rPr>
          <w:sz w:val="22"/>
          <w:szCs w:val="22"/>
          <w:lang w:val="en-US"/>
        </w:rPr>
        <w:t>enhancement was approved</w:t>
      </w:r>
      <w:r w:rsidR="00A84D49" w:rsidRPr="00E16E54">
        <w:rPr>
          <w:sz w:val="22"/>
          <w:szCs w:val="22"/>
          <w:lang w:val="en-US"/>
        </w:rPr>
        <w:t xml:space="preserve"> [1]. </w:t>
      </w:r>
      <w:r w:rsidR="001212F0" w:rsidRPr="00E16E54">
        <w:rPr>
          <w:sz w:val="22"/>
          <w:szCs w:val="22"/>
          <w:lang w:val="en-US"/>
        </w:rPr>
        <w:t xml:space="preserve">The </w:t>
      </w:r>
      <w:r w:rsidR="007F2214" w:rsidRPr="00E16E54">
        <w:rPr>
          <w:sz w:val="22"/>
          <w:szCs w:val="22"/>
          <w:lang w:val="en-US"/>
        </w:rPr>
        <w:t xml:space="preserve">approved WF </w:t>
      </w:r>
      <w:r w:rsidR="001212F0" w:rsidRPr="00E16E54">
        <w:rPr>
          <w:sz w:val="22"/>
          <w:szCs w:val="22"/>
          <w:lang w:val="en-US"/>
        </w:rPr>
        <w:t xml:space="preserve">has identified several open issues related to the </w:t>
      </w:r>
      <w:r w:rsidR="00B62B52" w:rsidRPr="00E16E54">
        <w:rPr>
          <w:sz w:val="22"/>
          <w:szCs w:val="22"/>
          <w:lang w:val="en-US"/>
        </w:rPr>
        <w:t xml:space="preserve">positioning </w:t>
      </w:r>
      <w:r w:rsidR="00DB3D78" w:rsidRPr="00E16E54">
        <w:rPr>
          <w:sz w:val="22"/>
          <w:szCs w:val="22"/>
          <w:lang w:val="en-US"/>
        </w:rPr>
        <w:t xml:space="preserve">measurement requirements </w:t>
      </w:r>
      <w:r w:rsidR="00B62B52" w:rsidRPr="00E16E54">
        <w:rPr>
          <w:sz w:val="22"/>
          <w:szCs w:val="22"/>
          <w:lang w:val="en-US"/>
        </w:rPr>
        <w:t xml:space="preserve">in RRC inactive state. </w:t>
      </w:r>
    </w:p>
    <w:p w14:paraId="4BC9507D" w14:textId="7E5569D9" w:rsidR="007639E1" w:rsidRPr="00E16E54" w:rsidRDefault="0065006A" w:rsidP="00A409F2">
      <w:pPr>
        <w:spacing w:before="240" w:after="0"/>
        <w:rPr>
          <w:sz w:val="22"/>
          <w:szCs w:val="22"/>
          <w:lang w:val="en-US"/>
        </w:rPr>
      </w:pPr>
      <w:r w:rsidRPr="00E16E54">
        <w:rPr>
          <w:sz w:val="22"/>
          <w:szCs w:val="22"/>
          <w:lang w:val="en-US"/>
        </w:rPr>
        <w:t xml:space="preserve">In this paper </w:t>
      </w:r>
      <w:r w:rsidR="00183017" w:rsidRPr="00E16E54">
        <w:rPr>
          <w:sz w:val="22"/>
          <w:szCs w:val="22"/>
          <w:lang w:val="en-US"/>
        </w:rPr>
        <w:t xml:space="preserve">the </w:t>
      </w:r>
      <w:r w:rsidR="00791C6F" w:rsidRPr="00E16E54">
        <w:rPr>
          <w:sz w:val="22"/>
          <w:szCs w:val="22"/>
          <w:lang w:val="en-US"/>
        </w:rPr>
        <w:t>open issue</w:t>
      </w:r>
      <w:r w:rsidR="00C03025" w:rsidRPr="00E16E54">
        <w:rPr>
          <w:sz w:val="22"/>
          <w:szCs w:val="22"/>
          <w:lang w:val="en-US"/>
        </w:rPr>
        <w:t>s</w:t>
      </w:r>
      <w:r w:rsidR="00791C6F" w:rsidRPr="00E16E54">
        <w:rPr>
          <w:sz w:val="22"/>
          <w:szCs w:val="22"/>
          <w:lang w:val="en-US"/>
        </w:rPr>
        <w:t xml:space="preserve"> identified in the WF </w:t>
      </w:r>
      <w:r w:rsidR="00AE7A89" w:rsidRPr="00E16E54">
        <w:rPr>
          <w:sz w:val="22"/>
          <w:szCs w:val="22"/>
          <w:lang w:val="en-US"/>
        </w:rPr>
        <w:t xml:space="preserve">are </w:t>
      </w:r>
      <w:r w:rsidR="00791C6F" w:rsidRPr="00E16E54">
        <w:rPr>
          <w:sz w:val="22"/>
          <w:szCs w:val="22"/>
          <w:lang w:val="en-US"/>
        </w:rPr>
        <w:t>further analy</w:t>
      </w:r>
      <w:r w:rsidR="00AE7A89" w:rsidRPr="00E16E54">
        <w:rPr>
          <w:sz w:val="22"/>
          <w:szCs w:val="22"/>
          <w:lang w:val="en-US"/>
        </w:rPr>
        <w:t>zed</w:t>
      </w:r>
      <w:r w:rsidR="00183017" w:rsidRPr="00E16E54">
        <w:rPr>
          <w:sz w:val="22"/>
          <w:szCs w:val="22"/>
          <w:lang w:val="en-US"/>
        </w:rPr>
        <w:t xml:space="preserve">. </w:t>
      </w:r>
    </w:p>
    <w:p w14:paraId="34CA8E27" w14:textId="39453A36" w:rsidR="005D0562" w:rsidRDefault="00266EF0" w:rsidP="00ED4B26">
      <w:pPr>
        <w:pStyle w:val="Heading1"/>
        <w:numPr>
          <w:ilvl w:val="0"/>
          <w:numId w:val="8"/>
        </w:numPr>
      </w:pPr>
      <w:r>
        <w:t xml:space="preserve">General </w:t>
      </w:r>
      <w:r w:rsidRPr="00266EF0">
        <w:t>Issues</w:t>
      </w:r>
    </w:p>
    <w:p w14:paraId="6C71E095" w14:textId="7B889A7F" w:rsidR="00266EF0" w:rsidRDefault="00266EF0" w:rsidP="00ED4B26">
      <w:pPr>
        <w:pStyle w:val="Heading2"/>
        <w:numPr>
          <w:ilvl w:val="1"/>
          <w:numId w:val="8"/>
        </w:numPr>
        <w:ind w:left="539" w:hanging="539"/>
      </w:pPr>
      <w:r>
        <w:t>Type of measurement requirements</w:t>
      </w:r>
    </w:p>
    <w:p w14:paraId="5E28EFAD" w14:textId="17FF2C4C" w:rsidR="00266EF0" w:rsidRPr="0065463C" w:rsidRDefault="00E16E54" w:rsidP="00002C6E">
      <w:pPr>
        <w:spacing w:before="120"/>
        <w:rPr>
          <w:sz w:val="22"/>
          <w:szCs w:val="22"/>
        </w:rPr>
      </w:pPr>
      <w:r w:rsidRPr="0065463C">
        <w:rPr>
          <w:sz w:val="22"/>
          <w:szCs w:val="22"/>
        </w:rPr>
        <w:t>According to the approved RAN1 CR to TS 38.215 and TS 38.214</w:t>
      </w:r>
      <w:r w:rsidR="00523C44" w:rsidRPr="0065463C">
        <w:rPr>
          <w:sz w:val="22"/>
          <w:szCs w:val="22"/>
        </w:rPr>
        <w:t>, the following UE positioning measurement are applicable in RRC inactive state</w:t>
      </w:r>
      <w:r w:rsidR="00100357">
        <w:rPr>
          <w:sz w:val="22"/>
          <w:szCs w:val="22"/>
        </w:rPr>
        <w:t xml:space="preserve"> [2]</w:t>
      </w:r>
      <w:r w:rsidR="00523C44" w:rsidRPr="0065463C">
        <w:rPr>
          <w:sz w:val="22"/>
          <w:szCs w:val="22"/>
        </w:rPr>
        <w:t>:</w:t>
      </w:r>
    </w:p>
    <w:p w14:paraId="3300DAD3" w14:textId="2D381BC8" w:rsidR="00523C44" w:rsidRPr="0065463C" w:rsidRDefault="00486D97" w:rsidP="00ED4B26">
      <w:pPr>
        <w:pStyle w:val="ListParagraph"/>
        <w:numPr>
          <w:ilvl w:val="0"/>
          <w:numId w:val="9"/>
        </w:numPr>
        <w:rPr>
          <w:rFonts w:ascii="Times New Roman" w:hAnsi="Times New Roman"/>
          <w:szCs w:val="22"/>
        </w:rPr>
      </w:pPr>
      <w:r w:rsidRPr="0065463C">
        <w:rPr>
          <w:rFonts w:ascii="Times New Roman" w:hAnsi="Times New Roman"/>
          <w:szCs w:val="22"/>
        </w:rPr>
        <w:t>RSTD</w:t>
      </w:r>
    </w:p>
    <w:p w14:paraId="5C8E8818" w14:textId="46D8A64E" w:rsidR="00486D97" w:rsidRPr="0065463C" w:rsidRDefault="00486D97" w:rsidP="00ED4B26">
      <w:pPr>
        <w:pStyle w:val="ListParagraph"/>
        <w:numPr>
          <w:ilvl w:val="0"/>
          <w:numId w:val="9"/>
        </w:numPr>
        <w:rPr>
          <w:rFonts w:ascii="Times New Roman" w:hAnsi="Times New Roman"/>
          <w:szCs w:val="22"/>
        </w:rPr>
      </w:pPr>
      <w:r w:rsidRPr="0065463C">
        <w:rPr>
          <w:rFonts w:ascii="Times New Roman" w:hAnsi="Times New Roman"/>
          <w:szCs w:val="22"/>
        </w:rPr>
        <w:t>PRS-RSRP</w:t>
      </w:r>
    </w:p>
    <w:p w14:paraId="0070D841" w14:textId="7EE69A6D" w:rsidR="00486D97" w:rsidRPr="0065463C" w:rsidRDefault="00486D97" w:rsidP="00ED4B26">
      <w:pPr>
        <w:pStyle w:val="ListParagraph"/>
        <w:numPr>
          <w:ilvl w:val="0"/>
          <w:numId w:val="9"/>
        </w:numPr>
        <w:rPr>
          <w:rFonts w:ascii="Times New Roman" w:hAnsi="Times New Roman"/>
          <w:szCs w:val="22"/>
        </w:rPr>
      </w:pPr>
      <w:r w:rsidRPr="0065463C">
        <w:rPr>
          <w:rFonts w:ascii="Times New Roman" w:hAnsi="Times New Roman"/>
          <w:szCs w:val="22"/>
        </w:rPr>
        <w:t>UE Rx-Tx time difference</w:t>
      </w:r>
    </w:p>
    <w:p w14:paraId="6FBF50B7" w14:textId="76F2EC65" w:rsidR="00486D97" w:rsidRPr="0065463C" w:rsidRDefault="0065463C" w:rsidP="00ED4B26">
      <w:pPr>
        <w:pStyle w:val="ListParagraph"/>
        <w:numPr>
          <w:ilvl w:val="0"/>
          <w:numId w:val="9"/>
        </w:numPr>
        <w:rPr>
          <w:rFonts w:ascii="Times New Roman" w:hAnsi="Times New Roman"/>
          <w:szCs w:val="22"/>
        </w:rPr>
      </w:pPr>
      <w:r w:rsidRPr="0065463C">
        <w:rPr>
          <w:rFonts w:ascii="Times New Roman" w:hAnsi="Times New Roman"/>
          <w:szCs w:val="22"/>
        </w:rPr>
        <w:t>DL PRS reference signal received path power (DL PRS-RSRPP)</w:t>
      </w:r>
    </w:p>
    <w:p w14:paraId="45BE25C7" w14:textId="06BDD166" w:rsidR="0091288A" w:rsidRPr="0091288A" w:rsidRDefault="0091288A" w:rsidP="0091288A">
      <w:pPr>
        <w:spacing w:before="240" w:after="0"/>
        <w:rPr>
          <w:sz w:val="22"/>
          <w:szCs w:val="22"/>
          <w:lang w:val="en-US"/>
        </w:rPr>
      </w:pPr>
      <w:r>
        <w:rPr>
          <w:sz w:val="22"/>
          <w:szCs w:val="22"/>
          <w:lang w:val="en-US"/>
        </w:rPr>
        <w:t xml:space="preserve">The measurement </w:t>
      </w:r>
      <w:r w:rsidRPr="0091288A">
        <w:rPr>
          <w:sz w:val="22"/>
          <w:szCs w:val="22"/>
          <w:lang w:val="en-US"/>
        </w:rPr>
        <w:t xml:space="preserve">requirements for </w:t>
      </w:r>
      <w:r>
        <w:rPr>
          <w:sz w:val="22"/>
          <w:szCs w:val="22"/>
          <w:lang w:val="en-US"/>
        </w:rPr>
        <w:t>all the above 4 positioning measurements</w:t>
      </w:r>
      <w:r w:rsidRPr="0091288A">
        <w:rPr>
          <w:sz w:val="22"/>
          <w:szCs w:val="22"/>
          <w:lang w:val="en-US"/>
        </w:rPr>
        <w:t xml:space="preserve"> need to be specified in RRC </w:t>
      </w:r>
      <w:r>
        <w:rPr>
          <w:sz w:val="22"/>
          <w:szCs w:val="22"/>
          <w:lang w:val="en-US"/>
        </w:rPr>
        <w:t>inactive</w:t>
      </w:r>
      <w:r w:rsidRPr="0091288A">
        <w:rPr>
          <w:sz w:val="22"/>
          <w:szCs w:val="22"/>
          <w:lang w:val="en-US"/>
        </w:rPr>
        <w:t xml:space="preserve"> state.</w:t>
      </w:r>
    </w:p>
    <w:p w14:paraId="498962DB" w14:textId="347FF012" w:rsidR="0065463C" w:rsidRPr="00266EF0" w:rsidRDefault="00100357" w:rsidP="00F65987">
      <w:pPr>
        <w:spacing w:before="240"/>
      </w:pPr>
      <w:r w:rsidRPr="0065463C">
        <w:rPr>
          <w:sz w:val="22"/>
          <w:szCs w:val="22"/>
        </w:rPr>
        <w:t>DL PRS-RSRPP</w:t>
      </w:r>
      <w:r>
        <w:rPr>
          <w:sz w:val="22"/>
          <w:szCs w:val="22"/>
        </w:rPr>
        <w:t xml:space="preserve"> is new measurement. Therefore</w:t>
      </w:r>
      <w:r w:rsidR="00580C18">
        <w:rPr>
          <w:sz w:val="22"/>
          <w:szCs w:val="22"/>
        </w:rPr>
        <w:t>,</w:t>
      </w:r>
      <w:r>
        <w:rPr>
          <w:sz w:val="22"/>
          <w:szCs w:val="22"/>
        </w:rPr>
        <w:t xml:space="preserve"> req</w:t>
      </w:r>
      <w:r w:rsidR="009A775E">
        <w:rPr>
          <w:sz w:val="22"/>
          <w:szCs w:val="22"/>
        </w:rPr>
        <w:t xml:space="preserve">uirements for </w:t>
      </w:r>
      <w:r w:rsidR="009A775E" w:rsidRPr="0065463C">
        <w:rPr>
          <w:sz w:val="22"/>
          <w:szCs w:val="22"/>
        </w:rPr>
        <w:t>DL PRS-RSRPP</w:t>
      </w:r>
      <w:r w:rsidR="009A775E">
        <w:rPr>
          <w:sz w:val="22"/>
          <w:szCs w:val="22"/>
        </w:rPr>
        <w:t xml:space="preserve"> need to be specified</w:t>
      </w:r>
      <w:r w:rsidR="00F65987">
        <w:rPr>
          <w:sz w:val="22"/>
          <w:szCs w:val="22"/>
        </w:rPr>
        <w:t xml:space="preserve"> also in RRC connected state</w:t>
      </w:r>
      <w:r w:rsidR="0091288A">
        <w:rPr>
          <w:sz w:val="22"/>
          <w:szCs w:val="22"/>
        </w:rPr>
        <w:t xml:space="preserve"> as discussed in separate contribution [3]</w:t>
      </w:r>
      <w:r w:rsidR="00F65987">
        <w:rPr>
          <w:sz w:val="22"/>
          <w:szCs w:val="22"/>
        </w:rPr>
        <w:t xml:space="preserve">. </w:t>
      </w:r>
    </w:p>
    <w:p w14:paraId="2980D729" w14:textId="70F07B60" w:rsidR="00266EF0" w:rsidRDefault="005739B1" w:rsidP="00ED4B26">
      <w:pPr>
        <w:pStyle w:val="Heading2"/>
        <w:numPr>
          <w:ilvl w:val="1"/>
          <w:numId w:val="8"/>
        </w:numPr>
      </w:pPr>
      <w:r>
        <w:t xml:space="preserve">PRS </w:t>
      </w:r>
      <w:r w:rsidR="00266EF0">
        <w:t>measurement requirements</w:t>
      </w:r>
      <w:r>
        <w:t xml:space="preserve"> under relaxed measurements</w:t>
      </w:r>
    </w:p>
    <w:p w14:paraId="1B9F470A" w14:textId="3E6FE329" w:rsidR="00221766" w:rsidRPr="00DC12D5" w:rsidRDefault="00675137" w:rsidP="001C0B02">
      <w:pPr>
        <w:spacing w:before="120" w:after="240"/>
        <w:jc w:val="both"/>
        <w:rPr>
          <w:sz w:val="22"/>
          <w:szCs w:val="22"/>
        </w:rPr>
      </w:pPr>
      <w:r w:rsidRPr="00DC12D5">
        <w:rPr>
          <w:sz w:val="22"/>
          <w:szCs w:val="22"/>
        </w:rPr>
        <w:t>The carrier frequenc</w:t>
      </w:r>
      <w:r w:rsidR="0009489C" w:rsidRPr="00DC12D5">
        <w:rPr>
          <w:sz w:val="22"/>
          <w:szCs w:val="22"/>
        </w:rPr>
        <w:t xml:space="preserve">y for mobility measurements and the PFL carrier are configured by their respective </w:t>
      </w:r>
      <w:r w:rsidR="005948F3" w:rsidRPr="00DC12D5">
        <w:rPr>
          <w:sz w:val="22"/>
          <w:szCs w:val="22"/>
        </w:rPr>
        <w:t xml:space="preserve">frequency channel numbers i.e. </w:t>
      </w:r>
      <w:r w:rsidR="0009489C" w:rsidRPr="00DC12D5">
        <w:rPr>
          <w:sz w:val="22"/>
          <w:szCs w:val="22"/>
        </w:rPr>
        <w:t xml:space="preserve">NR-ARFCNs. </w:t>
      </w:r>
      <w:r w:rsidR="005948F3" w:rsidRPr="00DC12D5">
        <w:rPr>
          <w:sz w:val="22"/>
          <w:szCs w:val="22"/>
        </w:rPr>
        <w:t xml:space="preserve">It is possible that the same carrier frequencies (i.e. same NR-ARFCN) are configured for mobility measurements and for positioning measurements by the </w:t>
      </w:r>
      <w:proofErr w:type="spellStart"/>
      <w:r w:rsidR="00874EDF" w:rsidRPr="00DC12D5">
        <w:rPr>
          <w:sz w:val="22"/>
          <w:szCs w:val="22"/>
        </w:rPr>
        <w:t>gNB</w:t>
      </w:r>
      <w:proofErr w:type="spellEnd"/>
      <w:r w:rsidR="00874EDF" w:rsidRPr="00DC12D5">
        <w:rPr>
          <w:sz w:val="22"/>
          <w:szCs w:val="22"/>
        </w:rPr>
        <w:t xml:space="preserve"> and LMF respectively. In fact</w:t>
      </w:r>
      <w:r w:rsidR="00002C6E" w:rsidRPr="00DC12D5">
        <w:rPr>
          <w:sz w:val="22"/>
          <w:szCs w:val="22"/>
        </w:rPr>
        <w:t xml:space="preserve">, </w:t>
      </w:r>
      <w:r w:rsidR="00874EDF" w:rsidRPr="00DC12D5">
        <w:rPr>
          <w:sz w:val="22"/>
          <w:szCs w:val="22"/>
        </w:rPr>
        <w:t xml:space="preserve">this is quite relevant and likely scenario since </w:t>
      </w:r>
      <w:r w:rsidR="008F5ED2" w:rsidRPr="00DC12D5">
        <w:rPr>
          <w:sz w:val="22"/>
          <w:szCs w:val="22"/>
        </w:rPr>
        <w:t xml:space="preserve">using dedicated carrier solely for positioning </w:t>
      </w:r>
      <w:r w:rsidR="00002C6E" w:rsidRPr="00DC12D5">
        <w:rPr>
          <w:sz w:val="22"/>
          <w:szCs w:val="22"/>
        </w:rPr>
        <w:t xml:space="preserve">purpose is not very efficient. Therefore, </w:t>
      </w:r>
      <w:r w:rsidR="00BD161A" w:rsidRPr="00DC12D5">
        <w:rPr>
          <w:sz w:val="22"/>
          <w:szCs w:val="22"/>
        </w:rPr>
        <w:t xml:space="preserve">if </w:t>
      </w:r>
      <w:r w:rsidR="00002C6E" w:rsidRPr="00DC12D5">
        <w:rPr>
          <w:sz w:val="22"/>
          <w:szCs w:val="22"/>
        </w:rPr>
        <w:t>P</w:t>
      </w:r>
      <w:r w:rsidR="00841798" w:rsidRPr="00DC12D5">
        <w:rPr>
          <w:sz w:val="22"/>
          <w:szCs w:val="22"/>
        </w:rPr>
        <w:t xml:space="preserve">FL </w:t>
      </w:r>
      <w:r w:rsidR="001C0B02">
        <w:rPr>
          <w:sz w:val="22"/>
          <w:szCs w:val="22"/>
        </w:rPr>
        <w:t xml:space="preserve">is </w:t>
      </w:r>
      <w:r w:rsidR="00841798" w:rsidRPr="00DC12D5">
        <w:rPr>
          <w:sz w:val="22"/>
          <w:szCs w:val="22"/>
        </w:rPr>
        <w:t xml:space="preserve">also configured for mobility measurements </w:t>
      </w:r>
      <w:r w:rsidR="00DC12D5" w:rsidRPr="00DC12D5">
        <w:rPr>
          <w:sz w:val="22"/>
          <w:szCs w:val="22"/>
        </w:rPr>
        <w:t xml:space="preserve">and </w:t>
      </w:r>
      <w:r w:rsidR="00841798" w:rsidRPr="00DC12D5">
        <w:rPr>
          <w:sz w:val="22"/>
          <w:szCs w:val="22"/>
        </w:rPr>
        <w:t>meet any relaxed measurement criteri</w:t>
      </w:r>
      <w:r w:rsidR="00DC12D5" w:rsidRPr="00DC12D5">
        <w:rPr>
          <w:sz w:val="22"/>
          <w:szCs w:val="22"/>
        </w:rPr>
        <w:t xml:space="preserve">on </w:t>
      </w:r>
      <w:r w:rsidR="006C7BF7">
        <w:rPr>
          <w:sz w:val="22"/>
          <w:szCs w:val="22"/>
        </w:rPr>
        <w:t xml:space="preserve">then the UE </w:t>
      </w:r>
      <w:r w:rsidR="00DC12D5" w:rsidRPr="00DC12D5">
        <w:rPr>
          <w:sz w:val="22"/>
          <w:szCs w:val="22"/>
          <w:lang w:val="en-US" w:eastAsia="x-none"/>
        </w:rPr>
        <w:t xml:space="preserve">should not be allowed to relax any PRS measurements on that PFL carrier. </w:t>
      </w:r>
    </w:p>
    <w:p w14:paraId="6E2E9897" w14:textId="7F6AE5A9" w:rsidR="005E3BE2" w:rsidRDefault="005E3BE2" w:rsidP="00ED4B26">
      <w:pPr>
        <w:pStyle w:val="Heading2"/>
        <w:numPr>
          <w:ilvl w:val="1"/>
          <w:numId w:val="8"/>
        </w:numPr>
      </w:pPr>
      <w:r>
        <w:t xml:space="preserve">Impact </w:t>
      </w:r>
      <w:r w:rsidR="00DB73CB">
        <w:t xml:space="preserve">of Other Signals </w:t>
      </w:r>
      <w:r>
        <w:t>o</w:t>
      </w:r>
      <w:r w:rsidR="00311794">
        <w:t xml:space="preserve">n PRS </w:t>
      </w:r>
      <w:r>
        <w:t>measurement in RRC inactive state</w:t>
      </w:r>
    </w:p>
    <w:p w14:paraId="2E89B8BA" w14:textId="2E77AD45" w:rsidR="00FC564A" w:rsidRPr="001A581E" w:rsidRDefault="00FC564A" w:rsidP="00553A02">
      <w:pPr>
        <w:rPr>
          <w:sz w:val="22"/>
          <w:szCs w:val="22"/>
        </w:rPr>
      </w:pPr>
      <w:r w:rsidRPr="001A581E">
        <w:rPr>
          <w:sz w:val="22"/>
          <w:szCs w:val="22"/>
        </w:rPr>
        <w:t xml:space="preserve">According to clause 5.1.6.5, TS 38.214 v17.0.0 [2], the following UE behaviour is defined in terms of prioritization between </w:t>
      </w:r>
      <w:r w:rsidR="008F2469" w:rsidRPr="001A581E">
        <w:rPr>
          <w:sz w:val="22"/>
          <w:szCs w:val="22"/>
        </w:rPr>
        <w:t xml:space="preserve">the reception of any DL signal and </w:t>
      </w:r>
      <w:r w:rsidR="007A2F62" w:rsidRPr="001A581E">
        <w:rPr>
          <w:sz w:val="22"/>
          <w:szCs w:val="22"/>
        </w:rPr>
        <w:t>PRS:</w:t>
      </w:r>
    </w:p>
    <w:p w14:paraId="3D148B09" w14:textId="60764D51" w:rsidR="007A2F62" w:rsidRPr="001A581E" w:rsidRDefault="00C1316E" w:rsidP="00ED4B26">
      <w:pPr>
        <w:pStyle w:val="ListParagraph"/>
        <w:numPr>
          <w:ilvl w:val="0"/>
          <w:numId w:val="10"/>
        </w:numPr>
        <w:pBdr>
          <w:top w:val="single" w:sz="4" w:space="1" w:color="auto"/>
          <w:bottom w:val="single" w:sz="4" w:space="1" w:color="auto"/>
        </w:pBdr>
        <w:spacing w:before="120"/>
        <w:ind w:left="714" w:hanging="357"/>
        <w:contextualSpacing w:val="0"/>
        <w:rPr>
          <w:rFonts w:ascii="Times New Roman" w:hAnsi="Times New Roman"/>
          <w:i/>
          <w:iCs/>
          <w:szCs w:val="22"/>
        </w:rPr>
      </w:pPr>
      <w:r w:rsidRPr="001A581E">
        <w:rPr>
          <w:rFonts w:ascii="Times New Roman" w:hAnsi="Times New Roman"/>
          <w:i/>
          <w:iCs/>
          <w:szCs w:val="22"/>
        </w:rPr>
        <w:lastRenderedPageBreak/>
        <w:t>The UE in RRC_INACTIVE mode is expected to prioritize the reception of any other DL signal than the reception of DL PRS.</w:t>
      </w:r>
    </w:p>
    <w:p w14:paraId="3125F4AF" w14:textId="4F473A71" w:rsidR="007A2F62" w:rsidRPr="00ED4B26" w:rsidRDefault="00531843" w:rsidP="007A2F62">
      <w:pPr>
        <w:spacing w:before="120"/>
        <w:rPr>
          <w:sz w:val="22"/>
          <w:szCs w:val="22"/>
        </w:rPr>
      </w:pPr>
      <w:r w:rsidRPr="001A581E">
        <w:rPr>
          <w:sz w:val="22"/>
          <w:szCs w:val="22"/>
        </w:rPr>
        <w:t xml:space="preserve">Based on the above rule, it is clear that the </w:t>
      </w:r>
      <w:r w:rsidR="001D0975" w:rsidRPr="001A581E">
        <w:rPr>
          <w:sz w:val="22"/>
          <w:szCs w:val="22"/>
        </w:rPr>
        <w:t xml:space="preserve">DL PRS will be dropped due to </w:t>
      </w:r>
      <w:r w:rsidR="00325698" w:rsidRPr="001A581E">
        <w:rPr>
          <w:sz w:val="22"/>
          <w:szCs w:val="22"/>
        </w:rPr>
        <w:t xml:space="preserve">the </w:t>
      </w:r>
      <w:r w:rsidR="001D0975" w:rsidRPr="001A581E">
        <w:rPr>
          <w:sz w:val="22"/>
          <w:szCs w:val="22"/>
        </w:rPr>
        <w:t>collision with any DL signal</w:t>
      </w:r>
      <w:r w:rsidR="00325698" w:rsidRPr="001A581E">
        <w:rPr>
          <w:sz w:val="22"/>
          <w:szCs w:val="22"/>
        </w:rPr>
        <w:t>. Therefore, as already agreed in the last</w:t>
      </w:r>
      <w:r w:rsidR="00980513">
        <w:rPr>
          <w:sz w:val="22"/>
          <w:szCs w:val="22"/>
        </w:rPr>
        <w:t>/</w:t>
      </w:r>
      <w:r w:rsidR="00325698" w:rsidRPr="001A581E">
        <w:rPr>
          <w:sz w:val="22"/>
          <w:szCs w:val="22"/>
        </w:rPr>
        <w:t xml:space="preserve"> RAN4 meeting that in this case longer </w:t>
      </w:r>
      <w:r w:rsidR="00396AC0" w:rsidRPr="001A581E">
        <w:rPr>
          <w:sz w:val="22"/>
          <w:szCs w:val="22"/>
        </w:rPr>
        <w:t xml:space="preserve">PRS measurement period is expected. </w:t>
      </w:r>
      <w:r w:rsidR="001A581E" w:rsidRPr="001A581E">
        <w:rPr>
          <w:sz w:val="22"/>
          <w:szCs w:val="22"/>
        </w:rPr>
        <w:t xml:space="preserve">It is unrealistic to quantify the extended PRS measurement period because it depends on network configuration/scheduling of DL signals/channels. </w:t>
      </w:r>
      <w:r w:rsidR="001A581E">
        <w:rPr>
          <w:sz w:val="22"/>
          <w:szCs w:val="22"/>
        </w:rPr>
        <w:t xml:space="preserve">Therefore, it is sufficient to </w:t>
      </w:r>
      <w:r w:rsidR="006D4400">
        <w:rPr>
          <w:sz w:val="22"/>
          <w:szCs w:val="22"/>
        </w:rPr>
        <w:t xml:space="preserve">state in the requirements that </w:t>
      </w:r>
      <w:r w:rsidR="006D4400" w:rsidRPr="001A581E">
        <w:rPr>
          <w:sz w:val="22"/>
          <w:szCs w:val="22"/>
        </w:rPr>
        <w:t>longer PRS measurement period</w:t>
      </w:r>
      <w:r w:rsidR="006D4400">
        <w:rPr>
          <w:sz w:val="22"/>
          <w:szCs w:val="22"/>
        </w:rPr>
        <w:t xml:space="preserve"> is expected due to </w:t>
      </w:r>
      <w:r w:rsidR="00ED4B26">
        <w:rPr>
          <w:sz w:val="22"/>
          <w:szCs w:val="22"/>
        </w:rPr>
        <w:t xml:space="preserve">the </w:t>
      </w:r>
      <w:r w:rsidR="006D4400">
        <w:rPr>
          <w:sz w:val="22"/>
          <w:szCs w:val="22"/>
        </w:rPr>
        <w:t>collision</w:t>
      </w:r>
      <w:r w:rsidR="00ED4B26">
        <w:rPr>
          <w:sz w:val="22"/>
          <w:szCs w:val="22"/>
        </w:rPr>
        <w:t xml:space="preserve"> between DL signals/channels and PRS.</w:t>
      </w:r>
    </w:p>
    <w:p w14:paraId="701D6107" w14:textId="58376E91" w:rsidR="008F6CB2" w:rsidRDefault="008F6CB2" w:rsidP="00ED4B26">
      <w:pPr>
        <w:pStyle w:val="Heading1"/>
        <w:numPr>
          <w:ilvl w:val="0"/>
          <w:numId w:val="8"/>
        </w:numPr>
      </w:pPr>
      <w:r>
        <w:t>PRS measurement requirement</w:t>
      </w:r>
      <w:r w:rsidR="0066002B">
        <w:t>s</w:t>
      </w:r>
      <w:r>
        <w:t xml:space="preserve"> </w:t>
      </w:r>
    </w:p>
    <w:p w14:paraId="32203345" w14:textId="4971BFC1" w:rsidR="008F6CB2" w:rsidRDefault="0066002B" w:rsidP="00ED4B26">
      <w:pPr>
        <w:pStyle w:val="Heading2"/>
        <w:numPr>
          <w:ilvl w:val="1"/>
          <w:numId w:val="8"/>
        </w:numPr>
      </w:pPr>
      <w:r>
        <w:t>Number of samples for</w:t>
      </w:r>
      <w:r w:rsidR="008F6CB2">
        <w:t xml:space="preserve"> PRS measurement</w:t>
      </w:r>
      <w:r w:rsidR="00AE6F23">
        <w:t xml:space="preserve"> requirements</w:t>
      </w:r>
    </w:p>
    <w:p w14:paraId="2BD61B18" w14:textId="691E325B" w:rsidR="00630141" w:rsidRPr="009C4EA8" w:rsidRDefault="00E169ED" w:rsidP="00630141">
      <w:pPr>
        <w:rPr>
          <w:sz w:val="22"/>
          <w:szCs w:val="22"/>
        </w:rPr>
      </w:pPr>
      <w:r w:rsidRPr="009C4EA8">
        <w:rPr>
          <w:sz w:val="22"/>
          <w:szCs w:val="22"/>
        </w:rPr>
        <w:t xml:space="preserve">Following was agreed </w:t>
      </w:r>
      <w:r w:rsidR="003B70AC" w:rsidRPr="009C4EA8">
        <w:rPr>
          <w:sz w:val="22"/>
          <w:szCs w:val="22"/>
        </w:rPr>
        <w:t>regarding the number of samples for PRS measurement requirements in RRC inactive state [</w:t>
      </w:r>
      <w:r w:rsidR="00CE559C" w:rsidRPr="009C4EA8">
        <w:rPr>
          <w:sz w:val="22"/>
          <w:szCs w:val="22"/>
        </w:rPr>
        <w:t>4</w:t>
      </w:r>
      <w:r w:rsidR="003B70AC" w:rsidRPr="009C4EA8">
        <w:rPr>
          <w:sz w:val="22"/>
          <w:szCs w:val="22"/>
        </w:rPr>
        <w:t>]:</w:t>
      </w:r>
    </w:p>
    <w:p w14:paraId="755D8AB4" w14:textId="77777777" w:rsidR="00E169ED" w:rsidRPr="00E169ED" w:rsidRDefault="00E169ED" w:rsidP="003B70AC">
      <w:pPr>
        <w:numPr>
          <w:ilvl w:val="0"/>
          <w:numId w:val="11"/>
        </w:numPr>
        <w:pBdr>
          <w:top w:val="single" w:sz="4" w:space="1" w:color="auto"/>
        </w:pBdr>
        <w:spacing w:after="0" w:line="259" w:lineRule="auto"/>
        <w:ind w:left="924" w:hanging="357"/>
        <w:rPr>
          <w:i/>
          <w:iCs/>
          <w:sz w:val="22"/>
          <w:szCs w:val="22"/>
          <w:highlight w:val="green"/>
          <w:lang w:eastAsia="zh-CN"/>
        </w:rPr>
      </w:pPr>
      <w:r w:rsidRPr="00E169ED">
        <w:rPr>
          <w:rFonts w:hint="eastAsia"/>
          <w:i/>
          <w:iCs/>
          <w:sz w:val="22"/>
          <w:szCs w:val="22"/>
          <w:highlight w:val="green"/>
          <w:lang w:eastAsia="zh-CN"/>
        </w:rPr>
        <w:t>At least s</w:t>
      </w:r>
      <w:r w:rsidRPr="00E169ED">
        <w:rPr>
          <w:i/>
          <w:iCs/>
          <w:sz w:val="22"/>
          <w:szCs w:val="22"/>
          <w:highlight w:val="green"/>
          <w:lang w:eastAsia="zh-CN"/>
        </w:rPr>
        <w:t>upport 4 PRS samples</w:t>
      </w:r>
      <w:r w:rsidRPr="00E169ED">
        <w:rPr>
          <w:rFonts w:hint="eastAsia"/>
          <w:i/>
          <w:iCs/>
          <w:sz w:val="22"/>
          <w:szCs w:val="22"/>
          <w:highlight w:val="green"/>
          <w:lang w:eastAsia="zh-CN"/>
        </w:rPr>
        <w:t xml:space="preserve"> </w:t>
      </w:r>
      <w:r w:rsidRPr="00E169ED">
        <w:rPr>
          <w:i/>
          <w:iCs/>
          <w:sz w:val="22"/>
          <w:szCs w:val="22"/>
          <w:highlight w:val="green"/>
          <w:lang w:eastAsia="zh-CN"/>
        </w:rPr>
        <w:t>in RRC_INACTIVE state</w:t>
      </w:r>
      <w:r w:rsidRPr="00E169ED">
        <w:rPr>
          <w:rFonts w:hint="eastAsia"/>
          <w:i/>
          <w:iCs/>
          <w:sz w:val="22"/>
          <w:szCs w:val="22"/>
          <w:highlight w:val="green"/>
          <w:lang w:eastAsia="zh-CN"/>
        </w:rPr>
        <w:t xml:space="preserve">. </w:t>
      </w:r>
    </w:p>
    <w:p w14:paraId="209F02F2" w14:textId="77777777" w:rsidR="00E169ED" w:rsidRPr="00E169ED" w:rsidRDefault="00E169ED" w:rsidP="003B70AC">
      <w:pPr>
        <w:numPr>
          <w:ilvl w:val="0"/>
          <w:numId w:val="11"/>
        </w:numPr>
        <w:spacing w:after="0" w:line="259" w:lineRule="auto"/>
        <w:ind w:left="924" w:hanging="357"/>
        <w:rPr>
          <w:i/>
          <w:iCs/>
          <w:sz w:val="22"/>
          <w:szCs w:val="22"/>
          <w:highlight w:val="green"/>
          <w:lang w:eastAsia="zh-CN"/>
        </w:rPr>
      </w:pPr>
      <w:r w:rsidRPr="00E169ED">
        <w:rPr>
          <w:rFonts w:hint="eastAsia"/>
          <w:i/>
          <w:iCs/>
          <w:sz w:val="22"/>
          <w:szCs w:val="22"/>
          <w:highlight w:val="green"/>
          <w:lang w:eastAsia="zh-CN"/>
        </w:rPr>
        <w:t xml:space="preserve">FFS: Whether to support </w:t>
      </w:r>
      <w:r w:rsidRPr="00E169ED">
        <w:rPr>
          <w:i/>
          <w:iCs/>
          <w:sz w:val="22"/>
          <w:szCs w:val="22"/>
          <w:highlight w:val="green"/>
          <w:lang w:eastAsia="zh-CN"/>
        </w:rPr>
        <w:t>the reduced number of samples in RRC_INACTIVE state.</w:t>
      </w:r>
    </w:p>
    <w:p w14:paraId="0F40B298" w14:textId="77777777" w:rsidR="00E169ED" w:rsidRPr="00E169ED" w:rsidRDefault="00E169ED" w:rsidP="003B70AC">
      <w:pPr>
        <w:numPr>
          <w:ilvl w:val="0"/>
          <w:numId w:val="11"/>
        </w:numPr>
        <w:pBdr>
          <w:bottom w:val="single" w:sz="4" w:space="1" w:color="auto"/>
        </w:pBdr>
        <w:spacing w:after="0" w:line="259" w:lineRule="auto"/>
        <w:ind w:left="924" w:hanging="357"/>
        <w:rPr>
          <w:i/>
          <w:iCs/>
          <w:sz w:val="22"/>
          <w:szCs w:val="22"/>
          <w:highlight w:val="green"/>
          <w:lang w:eastAsia="zh-CN"/>
        </w:rPr>
      </w:pPr>
      <w:r w:rsidRPr="00E169ED">
        <w:rPr>
          <w:rFonts w:hint="eastAsia"/>
          <w:i/>
          <w:iCs/>
          <w:sz w:val="22"/>
          <w:szCs w:val="22"/>
          <w:highlight w:val="green"/>
          <w:lang w:eastAsia="zh-CN"/>
        </w:rPr>
        <w:t xml:space="preserve">FFS: Whether to define two sets of </w:t>
      </w:r>
      <w:r w:rsidRPr="00E169ED">
        <w:rPr>
          <w:i/>
          <w:iCs/>
          <w:sz w:val="22"/>
          <w:szCs w:val="22"/>
          <w:highlight w:val="green"/>
          <w:lang w:eastAsia="zh-CN"/>
        </w:rPr>
        <w:t>PRS measurement period in RRC_INACTIVE state</w:t>
      </w:r>
      <w:r w:rsidRPr="00E169ED">
        <w:rPr>
          <w:rFonts w:hint="eastAsia"/>
          <w:i/>
          <w:iCs/>
          <w:sz w:val="22"/>
          <w:szCs w:val="22"/>
          <w:highlight w:val="green"/>
          <w:lang w:eastAsia="zh-CN"/>
        </w:rPr>
        <w:t xml:space="preserve">. </w:t>
      </w:r>
    </w:p>
    <w:p w14:paraId="76CDD733" w14:textId="31DCAC53" w:rsidR="003B70AC" w:rsidRPr="009C4EA8" w:rsidRDefault="00DC208B" w:rsidP="0021472D">
      <w:pPr>
        <w:spacing w:before="240"/>
        <w:rPr>
          <w:sz w:val="22"/>
          <w:szCs w:val="22"/>
        </w:rPr>
      </w:pPr>
      <w:r w:rsidRPr="009C4EA8">
        <w:rPr>
          <w:sz w:val="22"/>
          <w:szCs w:val="22"/>
        </w:rPr>
        <w:t>RAN4 has identified several issues related to PRS measurement requirements with reduced number of samples in RRC connected state [</w:t>
      </w:r>
      <w:r w:rsidR="00CE559C" w:rsidRPr="009C4EA8">
        <w:rPr>
          <w:sz w:val="22"/>
          <w:szCs w:val="22"/>
        </w:rPr>
        <w:t>4</w:t>
      </w:r>
      <w:r w:rsidRPr="009C4EA8">
        <w:rPr>
          <w:sz w:val="22"/>
          <w:szCs w:val="22"/>
        </w:rPr>
        <w:t xml:space="preserve">]. </w:t>
      </w:r>
      <w:r w:rsidR="00F755B9" w:rsidRPr="009C4EA8">
        <w:rPr>
          <w:sz w:val="22"/>
          <w:szCs w:val="22"/>
        </w:rPr>
        <w:t xml:space="preserve">Extensive simulation </w:t>
      </w:r>
      <w:proofErr w:type="spellStart"/>
      <w:r w:rsidR="00F755B9" w:rsidRPr="009C4EA8">
        <w:rPr>
          <w:sz w:val="22"/>
          <w:szCs w:val="22"/>
        </w:rPr>
        <w:t>compaign</w:t>
      </w:r>
      <w:proofErr w:type="spellEnd"/>
      <w:r w:rsidR="00F755B9" w:rsidRPr="009C4EA8">
        <w:rPr>
          <w:sz w:val="22"/>
          <w:szCs w:val="22"/>
        </w:rPr>
        <w:t xml:space="preserve"> is being carried out to identify suitable number of reduced samples and corresponding scenarios [</w:t>
      </w:r>
      <w:r w:rsidR="00CE559C" w:rsidRPr="009C4EA8">
        <w:rPr>
          <w:sz w:val="22"/>
          <w:szCs w:val="22"/>
        </w:rPr>
        <w:t>5</w:t>
      </w:r>
      <w:r w:rsidR="00F755B9" w:rsidRPr="009C4EA8">
        <w:rPr>
          <w:sz w:val="22"/>
          <w:szCs w:val="22"/>
        </w:rPr>
        <w:t>].</w:t>
      </w:r>
      <w:r w:rsidR="00CE559C" w:rsidRPr="009C4EA8">
        <w:rPr>
          <w:sz w:val="22"/>
          <w:szCs w:val="22"/>
        </w:rPr>
        <w:t xml:space="preserve"> PRS measurement requirements </w:t>
      </w:r>
      <w:r w:rsidR="00EF1320" w:rsidRPr="009C4EA8">
        <w:rPr>
          <w:sz w:val="22"/>
          <w:szCs w:val="22"/>
        </w:rPr>
        <w:t xml:space="preserve">in RRC inactive state </w:t>
      </w:r>
      <w:r w:rsidR="00CE559C" w:rsidRPr="009C4EA8">
        <w:rPr>
          <w:sz w:val="22"/>
          <w:szCs w:val="22"/>
        </w:rPr>
        <w:t xml:space="preserve">are fundamentally derived </w:t>
      </w:r>
      <w:r w:rsidR="00EF1320" w:rsidRPr="009C4EA8">
        <w:rPr>
          <w:sz w:val="22"/>
          <w:szCs w:val="22"/>
        </w:rPr>
        <w:t>from the PRS measurement requirements in RRC connected state. Therefore</w:t>
      </w:r>
      <w:r w:rsidR="009C4EA8" w:rsidRPr="009C4EA8">
        <w:rPr>
          <w:sz w:val="22"/>
          <w:szCs w:val="22"/>
        </w:rPr>
        <w:t xml:space="preserve">, </w:t>
      </w:r>
      <w:r w:rsidR="00EF1320" w:rsidRPr="009C4EA8">
        <w:rPr>
          <w:sz w:val="22"/>
          <w:szCs w:val="22"/>
        </w:rPr>
        <w:t xml:space="preserve">any work on latency reduction </w:t>
      </w:r>
      <w:r w:rsidR="009C4EA8" w:rsidRPr="009C4EA8">
        <w:rPr>
          <w:sz w:val="22"/>
          <w:szCs w:val="22"/>
        </w:rPr>
        <w:t>in RRC inactive should start after agreements are made for PRS measurement requirements in RRC connected state</w:t>
      </w:r>
    </w:p>
    <w:p w14:paraId="373BD769" w14:textId="05CDFC93" w:rsidR="00B34E86" w:rsidRDefault="00B34E86" w:rsidP="00B34E86">
      <w:pPr>
        <w:pStyle w:val="Heading2"/>
        <w:numPr>
          <w:ilvl w:val="1"/>
          <w:numId w:val="8"/>
        </w:numPr>
      </w:pPr>
      <w:r>
        <w:t>Side conditions for PRS measurement requirements</w:t>
      </w:r>
    </w:p>
    <w:p w14:paraId="264CEC99" w14:textId="1B143241" w:rsidR="008F6CB2" w:rsidRPr="00C54B73" w:rsidRDefault="00922889" w:rsidP="008719CE">
      <w:pPr>
        <w:spacing w:before="120" w:after="0"/>
        <w:jc w:val="both"/>
        <w:rPr>
          <w:sz w:val="22"/>
          <w:szCs w:val="18"/>
          <w:lang w:val="en-US" w:eastAsia="x-none"/>
        </w:rPr>
      </w:pPr>
      <w:r>
        <w:rPr>
          <w:sz w:val="22"/>
          <w:szCs w:val="18"/>
          <w:lang w:val="en-US" w:eastAsia="x-none"/>
        </w:rPr>
        <w:t xml:space="preserve">The side conditions </w:t>
      </w:r>
      <w:r w:rsidR="007A6DBA">
        <w:rPr>
          <w:sz w:val="22"/>
          <w:szCs w:val="18"/>
          <w:lang w:val="en-US" w:eastAsia="x-none"/>
        </w:rPr>
        <w:t xml:space="preserve">(without latency reduction) </w:t>
      </w:r>
      <w:r>
        <w:rPr>
          <w:sz w:val="22"/>
          <w:szCs w:val="18"/>
          <w:lang w:val="en-US" w:eastAsia="x-none"/>
        </w:rPr>
        <w:t xml:space="preserve">in terms of </w:t>
      </w:r>
      <w:r w:rsidRPr="00282529">
        <w:rPr>
          <w:sz w:val="22"/>
          <w:szCs w:val="18"/>
          <w:lang w:val="en-US" w:eastAsia="x-none"/>
        </w:rPr>
        <w:t xml:space="preserve">PRS </w:t>
      </w:r>
      <w:proofErr w:type="spellStart"/>
      <w:r w:rsidRPr="00282529">
        <w:rPr>
          <w:sz w:val="22"/>
          <w:szCs w:val="18"/>
          <w:lang w:val="en-US" w:eastAsia="x-none"/>
        </w:rPr>
        <w:t>Ês</w:t>
      </w:r>
      <w:proofErr w:type="spellEnd"/>
      <w:r w:rsidRPr="00282529">
        <w:rPr>
          <w:sz w:val="22"/>
          <w:szCs w:val="18"/>
          <w:lang w:val="en-US" w:eastAsia="x-none"/>
        </w:rPr>
        <w:t>/</w:t>
      </w:r>
      <w:proofErr w:type="spellStart"/>
      <w:r w:rsidRPr="00282529">
        <w:rPr>
          <w:sz w:val="22"/>
          <w:szCs w:val="18"/>
          <w:lang w:val="en-US" w:eastAsia="x-none"/>
        </w:rPr>
        <w:t>Iot</w:t>
      </w:r>
      <w:proofErr w:type="spellEnd"/>
      <w:r>
        <w:rPr>
          <w:sz w:val="22"/>
          <w:szCs w:val="18"/>
          <w:lang w:val="en-US" w:eastAsia="x-none"/>
        </w:rPr>
        <w:t xml:space="preserve"> under which the PRS measurements are applicable should be the same as in RRC connected state</w:t>
      </w:r>
      <w:r w:rsidR="007A6DBA">
        <w:rPr>
          <w:sz w:val="22"/>
          <w:szCs w:val="18"/>
          <w:lang w:val="en-US" w:eastAsia="x-none"/>
        </w:rPr>
        <w:t xml:space="preserve"> in Rel-16</w:t>
      </w:r>
      <w:r>
        <w:rPr>
          <w:sz w:val="22"/>
          <w:szCs w:val="18"/>
          <w:lang w:val="en-US" w:eastAsia="x-none"/>
        </w:rPr>
        <w:t xml:space="preserve">. </w:t>
      </w:r>
      <w:r w:rsidR="00A36359">
        <w:rPr>
          <w:sz w:val="22"/>
          <w:szCs w:val="18"/>
          <w:lang w:val="en-US" w:eastAsia="x-none"/>
        </w:rPr>
        <w:t xml:space="preserve">For </w:t>
      </w:r>
      <w:r w:rsidR="00A36359" w:rsidRPr="008E17F0">
        <w:rPr>
          <w:sz w:val="22"/>
          <w:szCs w:val="22"/>
          <w:lang w:eastAsia="zh-CN"/>
        </w:rPr>
        <w:t>PRS-RSRPP</w:t>
      </w:r>
      <w:r w:rsidR="00A36359">
        <w:rPr>
          <w:sz w:val="22"/>
          <w:szCs w:val="22"/>
          <w:lang w:eastAsia="zh-CN"/>
        </w:rPr>
        <w:t xml:space="preserve">, which is the new measurement, the </w:t>
      </w:r>
      <w:r w:rsidR="00A36359" w:rsidRPr="00282529">
        <w:rPr>
          <w:sz w:val="22"/>
          <w:szCs w:val="18"/>
          <w:lang w:val="en-US" w:eastAsia="x-none"/>
        </w:rPr>
        <w:t xml:space="preserve">PRS </w:t>
      </w:r>
      <w:proofErr w:type="spellStart"/>
      <w:r w:rsidR="00A36359" w:rsidRPr="00282529">
        <w:rPr>
          <w:sz w:val="22"/>
          <w:szCs w:val="18"/>
          <w:lang w:val="en-US" w:eastAsia="x-none"/>
        </w:rPr>
        <w:t>Ês</w:t>
      </w:r>
      <w:proofErr w:type="spellEnd"/>
      <w:r w:rsidR="00A36359" w:rsidRPr="00282529">
        <w:rPr>
          <w:sz w:val="22"/>
          <w:szCs w:val="18"/>
          <w:lang w:val="en-US" w:eastAsia="x-none"/>
        </w:rPr>
        <w:t>/</w:t>
      </w:r>
      <w:proofErr w:type="spellStart"/>
      <w:r w:rsidR="00A36359" w:rsidRPr="00282529">
        <w:rPr>
          <w:sz w:val="22"/>
          <w:szCs w:val="18"/>
          <w:lang w:val="en-US" w:eastAsia="x-none"/>
        </w:rPr>
        <w:t>Iot</w:t>
      </w:r>
      <w:proofErr w:type="spellEnd"/>
      <w:r w:rsidR="00A36359">
        <w:rPr>
          <w:sz w:val="22"/>
          <w:szCs w:val="18"/>
          <w:lang w:val="en-US" w:eastAsia="x-none"/>
        </w:rPr>
        <w:t xml:space="preserve"> </w:t>
      </w:r>
      <w:r w:rsidR="00C54B73">
        <w:rPr>
          <w:sz w:val="22"/>
          <w:szCs w:val="18"/>
          <w:lang w:val="en-US" w:eastAsia="x-none"/>
        </w:rPr>
        <w:t xml:space="preserve">in RRC inactive </w:t>
      </w:r>
      <w:r w:rsidR="00A36359">
        <w:rPr>
          <w:sz w:val="22"/>
          <w:szCs w:val="18"/>
          <w:lang w:val="en-US" w:eastAsia="x-none"/>
        </w:rPr>
        <w:t xml:space="preserve">should be the same </w:t>
      </w:r>
      <w:r w:rsidR="00C54B73">
        <w:rPr>
          <w:sz w:val="22"/>
          <w:szCs w:val="18"/>
          <w:lang w:val="en-US" w:eastAsia="x-none"/>
        </w:rPr>
        <w:t xml:space="preserve">as for </w:t>
      </w:r>
      <w:r w:rsidR="00C54B73" w:rsidRPr="008E17F0">
        <w:rPr>
          <w:sz w:val="22"/>
          <w:szCs w:val="22"/>
          <w:lang w:eastAsia="zh-CN"/>
        </w:rPr>
        <w:t>PRS-RSRP</w:t>
      </w:r>
      <w:r w:rsidR="00C54B73">
        <w:rPr>
          <w:sz w:val="22"/>
          <w:szCs w:val="22"/>
          <w:lang w:eastAsia="zh-CN"/>
        </w:rPr>
        <w:t xml:space="preserve"> in RRC connected state. </w:t>
      </w:r>
    </w:p>
    <w:p w14:paraId="4176A61E" w14:textId="65543F91" w:rsidR="00130BB7" w:rsidRDefault="00130BB7" w:rsidP="00ED4B26">
      <w:pPr>
        <w:pStyle w:val="Heading2"/>
        <w:numPr>
          <w:ilvl w:val="1"/>
          <w:numId w:val="8"/>
        </w:numPr>
      </w:pPr>
      <w:r>
        <w:t xml:space="preserve">PRS measurement </w:t>
      </w:r>
      <w:r w:rsidR="00596E9E">
        <w:t xml:space="preserve">period </w:t>
      </w:r>
      <w:r>
        <w:t>requirements</w:t>
      </w:r>
    </w:p>
    <w:p w14:paraId="030674E4" w14:textId="1D376093" w:rsidR="00B13666" w:rsidRPr="00DF66A4" w:rsidRDefault="00596E9E" w:rsidP="00553A02">
      <w:pPr>
        <w:rPr>
          <w:sz w:val="22"/>
          <w:szCs w:val="22"/>
          <w:lang w:val="en-US"/>
        </w:rPr>
      </w:pPr>
      <w:r w:rsidRPr="00DF66A4">
        <w:rPr>
          <w:sz w:val="22"/>
          <w:szCs w:val="22"/>
        </w:rPr>
        <w:t xml:space="preserve">In the last meeting only the </w:t>
      </w:r>
      <w:r w:rsidRPr="00DF66A4">
        <w:rPr>
          <w:sz w:val="22"/>
          <w:szCs w:val="22"/>
          <w:lang w:val="en-US"/>
        </w:rPr>
        <w:t>f</w:t>
      </w:r>
      <w:r w:rsidR="00B13666" w:rsidRPr="00DF66A4">
        <w:rPr>
          <w:sz w:val="22"/>
          <w:szCs w:val="22"/>
          <w:lang w:val="en-US"/>
        </w:rPr>
        <w:t xml:space="preserve">ollowing </w:t>
      </w:r>
      <w:r w:rsidRPr="00DF66A4">
        <w:rPr>
          <w:sz w:val="22"/>
          <w:szCs w:val="22"/>
          <w:lang w:val="en-US"/>
        </w:rPr>
        <w:t xml:space="preserve">aspect related to the </w:t>
      </w:r>
      <w:r w:rsidR="00B13666" w:rsidRPr="00DF66A4">
        <w:rPr>
          <w:sz w:val="22"/>
          <w:szCs w:val="22"/>
          <w:lang w:val="en-US"/>
        </w:rPr>
        <w:t xml:space="preserve">PRS measurement </w:t>
      </w:r>
      <w:r w:rsidRPr="00DF66A4">
        <w:rPr>
          <w:sz w:val="22"/>
          <w:szCs w:val="22"/>
          <w:lang w:val="en-US"/>
        </w:rPr>
        <w:t xml:space="preserve">period </w:t>
      </w:r>
      <w:r w:rsidR="00B13666" w:rsidRPr="00DF66A4">
        <w:rPr>
          <w:sz w:val="22"/>
          <w:szCs w:val="22"/>
          <w:lang w:val="en-US"/>
        </w:rPr>
        <w:t xml:space="preserve">requirements in RRC inactive state </w:t>
      </w:r>
      <w:r w:rsidRPr="00DF66A4">
        <w:rPr>
          <w:sz w:val="22"/>
          <w:szCs w:val="22"/>
          <w:lang w:val="en-US"/>
        </w:rPr>
        <w:t xml:space="preserve">was agreed </w:t>
      </w:r>
      <w:r w:rsidR="00B13666" w:rsidRPr="00DF66A4">
        <w:rPr>
          <w:sz w:val="22"/>
          <w:szCs w:val="22"/>
          <w:lang w:val="en-US"/>
        </w:rPr>
        <w:t>[</w:t>
      </w:r>
      <w:r w:rsidRPr="00DF66A4">
        <w:rPr>
          <w:sz w:val="22"/>
          <w:szCs w:val="22"/>
          <w:lang w:val="en-US"/>
        </w:rPr>
        <w:t>1</w:t>
      </w:r>
      <w:r w:rsidR="00B13666" w:rsidRPr="00DF66A4">
        <w:rPr>
          <w:sz w:val="22"/>
          <w:szCs w:val="22"/>
          <w:lang w:val="en-US"/>
        </w:rPr>
        <w:t>]:</w:t>
      </w:r>
    </w:p>
    <w:p w14:paraId="75AE17FB" w14:textId="77777777" w:rsidR="00B13666" w:rsidRPr="00DF66A4" w:rsidRDefault="00B13666" w:rsidP="00596E9E">
      <w:pPr>
        <w:pStyle w:val="ListParagraph"/>
        <w:numPr>
          <w:ilvl w:val="0"/>
          <w:numId w:val="11"/>
        </w:numPr>
        <w:pBdr>
          <w:top w:val="single" w:sz="4" w:space="1" w:color="auto"/>
          <w:bottom w:val="single" w:sz="4" w:space="1" w:color="auto"/>
        </w:pBdr>
        <w:spacing w:after="120"/>
        <w:ind w:left="936"/>
        <w:contextualSpacing w:val="0"/>
        <w:rPr>
          <w:rFonts w:ascii="Times New Roman" w:hAnsi="Times New Roman"/>
          <w:i/>
          <w:iCs/>
          <w:szCs w:val="22"/>
          <w:highlight w:val="green"/>
          <w:lang w:eastAsia="zh-CN"/>
        </w:rPr>
      </w:pPr>
      <w:r w:rsidRPr="00DF66A4">
        <w:rPr>
          <w:rFonts w:ascii="Times New Roman" w:hAnsi="Times New Roman"/>
          <w:i/>
          <w:iCs/>
          <w:szCs w:val="22"/>
          <w:highlight w:val="green"/>
          <w:lang w:eastAsia="zh-CN"/>
        </w:rPr>
        <w:t xml:space="preserve">DRX cycle should be considered in the positioning measurement delay requirements in RRC_INACTIVE state. </w:t>
      </w:r>
    </w:p>
    <w:p w14:paraId="47C3C672" w14:textId="126EDB21" w:rsidR="00147756" w:rsidRPr="00DF66A4" w:rsidRDefault="00F46314" w:rsidP="00DF66A4">
      <w:pPr>
        <w:spacing w:before="240" w:after="0"/>
        <w:rPr>
          <w:sz w:val="22"/>
          <w:szCs w:val="22"/>
          <w:lang w:eastAsia="zh-CN"/>
        </w:rPr>
      </w:pPr>
      <w:r w:rsidRPr="00DF66A4">
        <w:rPr>
          <w:sz w:val="22"/>
          <w:szCs w:val="22"/>
          <w:lang w:val="en-US"/>
        </w:rPr>
        <w:t xml:space="preserve">The measurement gaps are not applicable in RRC inactive state. But since </w:t>
      </w:r>
      <w:r w:rsidR="00117D99" w:rsidRPr="00DF66A4">
        <w:rPr>
          <w:sz w:val="22"/>
          <w:szCs w:val="22"/>
          <w:lang w:val="en-US"/>
        </w:rPr>
        <w:t>it has been agreed to consider the DRX cycle, the</w:t>
      </w:r>
      <w:r w:rsidR="00143627" w:rsidRPr="00DF66A4">
        <w:rPr>
          <w:sz w:val="22"/>
          <w:szCs w:val="22"/>
          <w:lang w:val="en-US"/>
        </w:rPr>
        <w:t xml:space="preserve">refore </w:t>
      </w:r>
      <w:proofErr w:type="spellStart"/>
      <w:r w:rsidR="002265DC" w:rsidRPr="00DF66A4">
        <w:rPr>
          <w:sz w:val="22"/>
          <w:szCs w:val="22"/>
          <w:lang w:eastAsia="zh-CN"/>
        </w:rPr>
        <w:t>T</w:t>
      </w:r>
      <w:r w:rsidR="002265DC" w:rsidRPr="00DF66A4">
        <w:rPr>
          <w:sz w:val="22"/>
          <w:szCs w:val="22"/>
          <w:vertAlign w:val="subscript"/>
          <w:lang w:eastAsia="zh-CN"/>
        </w:rPr>
        <w:t>available</w:t>
      </w:r>
      <w:proofErr w:type="spellEnd"/>
      <w:r w:rsidR="002265DC" w:rsidRPr="00DF66A4">
        <w:rPr>
          <w:sz w:val="22"/>
          <w:szCs w:val="22"/>
          <w:lang w:eastAsia="zh-CN"/>
        </w:rPr>
        <w:t xml:space="preserve"> and </w:t>
      </w:r>
      <w:proofErr w:type="spellStart"/>
      <w:r w:rsidR="002265DC" w:rsidRPr="00DF66A4">
        <w:rPr>
          <w:sz w:val="22"/>
          <w:szCs w:val="22"/>
          <w:lang w:eastAsia="zh-CN"/>
        </w:rPr>
        <w:t>T</w:t>
      </w:r>
      <w:r w:rsidR="002265DC" w:rsidRPr="00DF66A4">
        <w:rPr>
          <w:sz w:val="22"/>
          <w:szCs w:val="22"/>
          <w:vertAlign w:val="subscript"/>
          <w:lang w:eastAsia="zh-CN"/>
        </w:rPr>
        <w:t>effect</w:t>
      </w:r>
      <w:proofErr w:type="spellEnd"/>
      <w:r w:rsidR="002265DC" w:rsidRPr="00DF66A4">
        <w:rPr>
          <w:sz w:val="22"/>
          <w:szCs w:val="22"/>
          <w:lang w:eastAsia="zh-CN"/>
        </w:rPr>
        <w:t xml:space="preserve"> should take into account </w:t>
      </w:r>
      <w:r w:rsidR="00143627" w:rsidRPr="00DF66A4">
        <w:rPr>
          <w:sz w:val="22"/>
          <w:szCs w:val="22"/>
          <w:lang w:val="en-US"/>
        </w:rPr>
        <w:t>the PRS periodicity and DRX cycle</w:t>
      </w:r>
      <w:r w:rsidR="00733E4A">
        <w:rPr>
          <w:sz w:val="22"/>
          <w:szCs w:val="22"/>
          <w:lang w:val="en-US"/>
        </w:rPr>
        <w:t xml:space="preserve"> (T</w:t>
      </w:r>
      <w:r w:rsidR="00733E4A" w:rsidRPr="00733E4A">
        <w:rPr>
          <w:sz w:val="22"/>
          <w:szCs w:val="22"/>
          <w:vertAlign w:val="subscript"/>
          <w:lang w:val="en-US"/>
        </w:rPr>
        <w:t>DRX</w:t>
      </w:r>
      <w:r w:rsidR="00733E4A">
        <w:rPr>
          <w:sz w:val="22"/>
          <w:szCs w:val="22"/>
          <w:lang w:val="en-US"/>
        </w:rPr>
        <w:t>)</w:t>
      </w:r>
      <w:r w:rsidR="002265DC" w:rsidRPr="00DF66A4">
        <w:rPr>
          <w:sz w:val="22"/>
          <w:szCs w:val="22"/>
          <w:lang w:val="en-US"/>
        </w:rPr>
        <w:t xml:space="preserve">. </w:t>
      </w:r>
      <w:proofErr w:type="spellStart"/>
      <w:r w:rsidR="00B16629" w:rsidRPr="00DF66A4">
        <w:rPr>
          <w:sz w:val="22"/>
          <w:szCs w:val="22"/>
          <w:lang w:eastAsia="zh-CN"/>
        </w:rPr>
        <w:t>T</w:t>
      </w:r>
      <w:r w:rsidR="00B16629" w:rsidRPr="00DF66A4">
        <w:rPr>
          <w:sz w:val="22"/>
          <w:szCs w:val="22"/>
          <w:vertAlign w:val="subscript"/>
          <w:lang w:eastAsia="zh-CN"/>
        </w:rPr>
        <w:t>available</w:t>
      </w:r>
      <w:proofErr w:type="spellEnd"/>
      <w:r w:rsidR="00B16629" w:rsidRPr="00DF66A4">
        <w:rPr>
          <w:sz w:val="22"/>
          <w:szCs w:val="22"/>
          <w:lang w:eastAsia="zh-CN"/>
        </w:rPr>
        <w:t xml:space="preserve"> should be the least</w:t>
      </w:r>
      <w:r w:rsidR="00B16629" w:rsidRPr="00DF66A4">
        <w:rPr>
          <w:color w:val="FF0000"/>
          <w:sz w:val="22"/>
          <w:szCs w:val="22"/>
          <w:lang w:eastAsia="zh-CN"/>
        </w:rPr>
        <w:t xml:space="preserve"> </w:t>
      </w:r>
      <w:r w:rsidR="00B16629" w:rsidRPr="00DF66A4">
        <w:rPr>
          <w:sz w:val="22"/>
          <w:szCs w:val="22"/>
          <w:lang w:eastAsia="zh-CN"/>
        </w:rPr>
        <w:t>common multiple between T</w:t>
      </w:r>
      <w:r w:rsidR="00B16629" w:rsidRPr="00DF66A4">
        <w:rPr>
          <w:sz w:val="22"/>
          <w:szCs w:val="22"/>
          <w:vertAlign w:val="subscript"/>
          <w:lang w:eastAsia="zh-CN"/>
        </w:rPr>
        <w:t>PRS</w:t>
      </w:r>
      <w:r w:rsidR="00B16629" w:rsidRPr="00DF66A4">
        <w:rPr>
          <w:sz w:val="22"/>
          <w:szCs w:val="22"/>
          <w:lang w:eastAsia="zh-CN"/>
        </w:rPr>
        <w:t xml:space="preserve"> and DRX cycle. </w:t>
      </w:r>
    </w:p>
    <w:p w14:paraId="31FB9325" w14:textId="57216771" w:rsidR="00147756" w:rsidRPr="00DF66A4" w:rsidRDefault="00147756" w:rsidP="00DF66A4">
      <w:pPr>
        <w:spacing w:before="240" w:after="0"/>
        <w:rPr>
          <w:sz w:val="22"/>
          <w:szCs w:val="22"/>
          <w:lang w:eastAsia="zh-CN"/>
        </w:rPr>
      </w:pPr>
      <w:r w:rsidRPr="00DF66A4">
        <w:rPr>
          <w:sz w:val="22"/>
          <w:szCs w:val="22"/>
          <w:lang w:eastAsia="zh-CN"/>
        </w:rPr>
        <w:t>Furthermore</w:t>
      </w:r>
      <w:r w:rsidR="00733E4A">
        <w:rPr>
          <w:sz w:val="22"/>
          <w:szCs w:val="22"/>
          <w:lang w:eastAsia="zh-CN"/>
        </w:rPr>
        <w:t>,</w:t>
      </w:r>
      <w:r w:rsidRPr="00DF66A4">
        <w:rPr>
          <w:sz w:val="22"/>
          <w:szCs w:val="22"/>
          <w:lang w:eastAsia="zh-CN"/>
        </w:rPr>
        <w:t xml:space="preserve">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carrier</m:t>
            </m:r>
          </m:sub>
        </m:sSub>
      </m:oMath>
      <w:r w:rsidRPr="00DF66A4">
        <w:rPr>
          <w:sz w:val="22"/>
          <w:szCs w:val="22"/>
        </w:rPr>
        <w:t xml:space="preserve"> should </w:t>
      </w:r>
      <w:r w:rsidR="00CE5FE0">
        <w:rPr>
          <w:sz w:val="22"/>
          <w:szCs w:val="22"/>
        </w:rPr>
        <w:t xml:space="preserve">replace </w:t>
      </w:r>
      <w:r w:rsidR="00275621">
        <w:rPr>
          <w:sz w:val="22"/>
          <w:szCs w:val="22"/>
        </w:rPr>
        <w:t xml:space="preserve">CSSF and it should </w:t>
      </w:r>
      <w:r w:rsidRPr="00DF66A4">
        <w:rPr>
          <w:sz w:val="22"/>
          <w:szCs w:val="22"/>
        </w:rPr>
        <w:t>include all the configured carriers including the PFL. Therefore</w:t>
      </w:r>
      <w:r w:rsidR="00275621">
        <w:rPr>
          <w:sz w:val="22"/>
          <w:szCs w:val="22"/>
        </w:rPr>
        <w:t>,</w:t>
      </w:r>
      <w:r w:rsidRPr="00DF66A4">
        <w:rPr>
          <w:sz w:val="22"/>
          <w:szCs w:val="22"/>
        </w:rPr>
        <w:t xml:space="preserve">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carrier</m:t>
            </m:r>
          </m:sub>
        </m:sSub>
        <m:r>
          <w:rPr>
            <w:rFonts w:ascii="Cambria Math" w:hAnsi="Cambria Math"/>
            <w:sz w:val="22"/>
            <w:szCs w:val="22"/>
          </w:rPr>
          <m:t xml:space="preserve"> </m:t>
        </m:r>
      </m:oMath>
      <w:r w:rsidRPr="00DF66A4">
        <w:rPr>
          <w:sz w:val="22"/>
          <w:szCs w:val="22"/>
        </w:rPr>
        <w:t>should be total number of the configured positioning frequency layers, NR inter-frequency carriers for mobility measurements, inter-RAT carriers for mobility measurements, NR inter-frequency carriers for CA measurements and inter-RAT carriers for CA measurements.</w:t>
      </w:r>
    </w:p>
    <w:p w14:paraId="0DCB406E" w14:textId="37AEBE54" w:rsidR="004D4823" w:rsidRPr="00DF66A4" w:rsidRDefault="004D4823" w:rsidP="004D4823">
      <w:pPr>
        <w:spacing w:before="240" w:after="0"/>
        <w:jc w:val="both"/>
        <w:rPr>
          <w:sz w:val="22"/>
          <w:szCs w:val="22"/>
          <w:lang w:val="en-US" w:eastAsia="x-none"/>
        </w:rPr>
      </w:pPr>
      <w:r w:rsidRPr="00DF66A4">
        <w:rPr>
          <w:sz w:val="22"/>
          <w:szCs w:val="22"/>
          <w:lang w:val="en-US" w:eastAsia="x-none"/>
        </w:rPr>
        <w:lastRenderedPageBreak/>
        <w:t>Based on the above arguments the measurement period o</w:t>
      </w:r>
      <w:r w:rsidR="006674B6">
        <w:rPr>
          <w:sz w:val="22"/>
          <w:szCs w:val="22"/>
          <w:lang w:val="en-US" w:eastAsia="x-none"/>
        </w:rPr>
        <w:t xml:space="preserve">f any of the </w:t>
      </w:r>
      <w:r w:rsidR="009A74F6">
        <w:rPr>
          <w:sz w:val="22"/>
          <w:szCs w:val="22"/>
          <w:lang w:val="en-US" w:eastAsia="x-none"/>
        </w:rPr>
        <w:t xml:space="preserve">PRS </w:t>
      </w:r>
      <w:r w:rsidR="006674B6">
        <w:rPr>
          <w:sz w:val="22"/>
          <w:szCs w:val="22"/>
          <w:lang w:val="en-US" w:eastAsia="x-none"/>
        </w:rPr>
        <w:t>positioning measurement</w:t>
      </w:r>
      <w:r w:rsidR="009A74F6">
        <w:rPr>
          <w:sz w:val="22"/>
          <w:szCs w:val="22"/>
          <w:lang w:val="en-US" w:eastAsia="x-none"/>
        </w:rPr>
        <w:t>s</w:t>
      </w:r>
      <w:r w:rsidR="004E0075">
        <w:rPr>
          <w:sz w:val="22"/>
          <w:szCs w:val="22"/>
          <w:lang w:val="en-US" w:eastAsia="x-none"/>
        </w:rPr>
        <w:t xml:space="preserve">, </w:t>
      </w:r>
      <w:r w:rsidRPr="00DF66A4">
        <w:rPr>
          <w:sz w:val="22"/>
          <w:szCs w:val="22"/>
          <w:lang w:val="en-US" w:eastAsia="x-none"/>
        </w:rPr>
        <w:t>RSTD</w:t>
      </w:r>
      <w:r w:rsidR="001B583D" w:rsidRPr="00DF66A4">
        <w:rPr>
          <w:sz w:val="22"/>
          <w:szCs w:val="22"/>
          <w:lang w:val="en-US" w:eastAsia="x-none"/>
        </w:rPr>
        <w:t xml:space="preserve">, </w:t>
      </w:r>
      <w:r w:rsidRPr="00DF66A4">
        <w:rPr>
          <w:sz w:val="22"/>
          <w:szCs w:val="22"/>
          <w:lang w:val="en-US" w:eastAsia="x-none"/>
        </w:rPr>
        <w:t>PRS-RSRP</w:t>
      </w:r>
      <w:r w:rsidR="001B583D" w:rsidRPr="00DF66A4">
        <w:rPr>
          <w:sz w:val="22"/>
          <w:szCs w:val="22"/>
          <w:lang w:val="en-US" w:eastAsia="x-none"/>
        </w:rPr>
        <w:t xml:space="preserve">, UE Rx-Tx time difference and </w:t>
      </w:r>
      <w:r w:rsidRPr="00DF66A4">
        <w:rPr>
          <w:sz w:val="22"/>
          <w:szCs w:val="22"/>
          <w:lang w:val="en-US" w:eastAsia="x-none"/>
        </w:rPr>
        <w:t xml:space="preserve"> </w:t>
      </w:r>
      <w:r w:rsidR="001B583D" w:rsidRPr="00DF66A4">
        <w:rPr>
          <w:sz w:val="22"/>
          <w:szCs w:val="22"/>
          <w:lang w:val="en-US" w:eastAsia="x-none"/>
        </w:rPr>
        <w:t>PRS-RSRPP</w:t>
      </w:r>
      <w:r w:rsidR="004E0075">
        <w:rPr>
          <w:sz w:val="22"/>
          <w:szCs w:val="22"/>
          <w:lang w:val="en-US" w:eastAsia="x-none"/>
        </w:rPr>
        <w:t xml:space="preserve">, performed </w:t>
      </w:r>
      <w:r w:rsidR="00BF7B58">
        <w:rPr>
          <w:sz w:val="22"/>
          <w:szCs w:val="22"/>
          <w:lang w:val="en-US" w:eastAsia="x-none"/>
        </w:rPr>
        <w:t xml:space="preserve">on PFL </w:t>
      </w:r>
      <w:r w:rsidR="00BF7B58" w:rsidRPr="00BF7B58">
        <w:rPr>
          <w:i/>
          <w:iCs/>
          <w:sz w:val="22"/>
          <w:szCs w:val="22"/>
          <w:lang w:val="en-US" w:eastAsia="x-none"/>
        </w:rPr>
        <w:t>i</w:t>
      </w:r>
      <w:r w:rsidR="00BF7B58">
        <w:rPr>
          <w:sz w:val="22"/>
          <w:szCs w:val="22"/>
          <w:lang w:val="en-US" w:eastAsia="x-none"/>
        </w:rPr>
        <w:t xml:space="preserve"> </w:t>
      </w:r>
      <w:r w:rsidRPr="00DF66A4">
        <w:rPr>
          <w:sz w:val="22"/>
          <w:szCs w:val="22"/>
          <w:lang w:val="en-US" w:eastAsia="x-none"/>
        </w:rPr>
        <w:t>in RRC inactive state can be expressed as follows:</w:t>
      </w:r>
    </w:p>
    <w:p w14:paraId="49738218" w14:textId="6B292341" w:rsidR="004D4823" w:rsidRDefault="00354B54" w:rsidP="004D4823">
      <w:pPr>
        <w:pStyle w:val="EQ"/>
        <w:spacing w:before="240" w:after="240"/>
        <w:jc w:val="cente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PRS_meas,  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carrier</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4D4823" w:rsidRPr="00F64187">
        <w:t xml:space="preserve"> ,</w:t>
      </w:r>
    </w:p>
    <w:p w14:paraId="6F52AD28" w14:textId="77777777" w:rsidR="004D4823" w:rsidRDefault="004D4823" w:rsidP="004D4823">
      <w:pPr>
        <w:spacing w:after="120"/>
      </w:pPr>
      <w:r>
        <w:t>Where:</w:t>
      </w:r>
    </w:p>
    <w:p w14:paraId="51C9BA96" w14:textId="25C0FD31" w:rsidR="004D4823" w:rsidRPr="009E26EA" w:rsidRDefault="00354B54" w:rsidP="004D4823">
      <w:pPr>
        <w:pStyle w:val="ListParagraph"/>
        <w:numPr>
          <w:ilvl w:val="0"/>
          <w:numId w:val="5"/>
        </w:numPr>
        <w:spacing w:before="120"/>
        <w:ind w:left="641" w:hanging="357"/>
        <w:contextualSpacing w:val="0"/>
        <w:jc w:val="both"/>
        <w:rPr>
          <w:rFonts w:ascii="Times New Roman" w:hAnsi="Times New Roman"/>
          <w:szCs w:val="22"/>
        </w:rPr>
      </w:pPr>
      <m:oMath>
        <m:sSub>
          <m:sSubPr>
            <m:ctrlPr>
              <w:rPr>
                <w:rFonts w:ascii="Cambria Math" w:hAnsi="Cambria Math"/>
                <w:szCs w:val="22"/>
              </w:rPr>
            </m:ctrlPr>
          </m:sSubPr>
          <m:e>
            <m:r>
              <w:rPr>
                <w:rFonts w:ascii="Cambria Math" w:hAnsi="Cambria Math"/>
                <w:szCs w:val="22"/>
              </w:rPr>
              <m:t>K</m:t>
            </m:r>
          </m:e>
          <m:sub>
            <m:r>
              <w:rPr>
                <w:rFonts w:ascii="Cambria Math" w:hAnsi="Cambria Math"/>
                <w:szCs w:val="22"/>
              </w:rPr>
              <m:t>carrier</m:t>
            </m:r>
          </m:sub>
        </m:sSub>
      </m:oMath>
      <w:r w:rsidR="004D4823" w:rsidRPr="009E26EA">
        <w:rPr>
          <w:rFonts w:ascii="Times New Roman" w:hAnsi="Times New Roman"/>
          <w:szCs w:val="22"/>
        </w:rPr>
        <w:t xml:space="preserve"> is the total number of </w:t>
      </w:r>
      <w:r w:rsidR="00615C90">
        <w:rPr>
          <w:rFonts w:ascii="Times New Roman" w:hAnsi="Times New Roman"/>
          <w:szCs w:val="22"/>
        </w:rPr>
        <w:t xml:space="preserve">configured </w:t>
      </w:r>
      <w:r w:rsidR="004D4823" w:rsidRPr="009E26EA">
        <w:rPr>
          <w:rFonts w:ascii="Times New Roman" w:hAnsi="Times New Roman"/>
          <w:szCs w:val="22"/>
        </w:rPr>
        <w:t>positioning frequency layers, NR inter-frequency carriers for mobility measurements, inter-RAT carriers for mobility measurements, NR inter-frequency carriers for CA measurements and inter-RAT carriers for CA measurements.</w:t>
      </w:r>
    </w:p>
    <w:p w14:paraId="277F9C90" w14:textId="3C7839E7" w:rsidR="00F27872" w:rsidRPr="00F27872" w:rsidRDefault="00354B54" w:rsidP="00BF6E50">
      <w:pPr>
        <w:pStyle w:val="B1"/>
        <w:numPr>
          <w:ilvl w:val="0"/>
          <w:numId w:val="5"/>
        </w:numPr>
        <w:spacing w:before="240"/>
        <w:ind w:left="641" w:hanging="35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DRX,i</m:t>
                </m:r>
              </m:sub>
            </m:sSub>
          </m:e>
        </m:d>
      </m:oMath>
      <w:r w:rsidR="00F27872" w:rsidRPr="006D6473">
        <w:rPr>
          <w:rFonts w:ascii="Cambria Math" w:hAnsi="Cambria Math"/>
          <w:i/>
        </w:rPr>
        <w:t xml:space="preserve">, </w:t>
      </w:r>
      <w:r w:rsidR="00F27872"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F27872" w:rsidRPr="006D6473">
        <w:t xml:space="preserve"> and </w:t>
      </w:r>
      <m:oMath>
        <m:sSub>
          <m:sSubPr>
            <m:ctrlPr>
              <w:rPr>
                <w:rFonts w:ascii="Cambria Math" w:hAnsi="Cambria Math"/>
              </w:rPr>
            </m:ctrlPr>
          </m:sSubPr>
          <m:e>
            <m:r>
              <w:rPr>
                <w:rFonts w:ascii="Cambria Math" w:hAnsi="Cambria Math"/>
              </w:rPr>
              <m:t>T</m:t>
            </m:r>
          </m:e>
          <m:sub>
            <m:r>
              <m:rPr>
                <m:nor/>
              </m:rPr>
              <w:rPr>
                <w:rFonts w:ascii="Cambria Math"/>
              </w:rPr>
              <m:t xml:space="preserve">DRX, </m:t>
            </m:r>
            <m:r>
              <m:rPr>
                <m:nor/>
              </m:rPr>
              <m:t>i</m:t>
            </m:r>
          </m:sub>
        </m:sSub>
      </m:oMath>
      <w:r w:rsidR="00F27872" w:rsidRPr="006D6473">
        <w:t>.</w:t>
      </w:r>
    </w:p>
    <w:p w14:paraId="5792581A" w14:textId="3B9360A3" w:rsidR="00596E9E" w:rsidRPr="007979B5" w:rsidRDefault="004D4823" w:rsidP="00553A02">
      <w:pPr>
        <w:pStyle w:val="ListParagraph"/>
        <w:numPr>
          <w:ilvl w:val="0"/>
          <w:numId w:val="5"/>
        </w:numPr>
        <w:spacing w:before="120"/>
        <w:ind w:left="641" w:hanging="357"/>
        <w:contextualSpacing w:val="0"/>
        <w:jc w:val="both"/>
        <w:rPr>
          <w:rFonts w:ascii="Times New Roman" w:hAnsi="Times New Roman"/>
          <w:szCs w:val="22"/>
        </w:rPr>
      </w:pPr>
      <w:r>
        <w:rPr>
          <w:rFonts w:ascii="Times New Roman" w:hAnsi="Times New Roman"/>
          <w:szCs w:val="22"/>
        </w:rPr>
        <w:t>Other parameters are the same as in the existing requirements for RSTD</w:t>
      </w:r>
      <w:r w:rsidR="001B583D">
        <w:rPr>
          <w:rFonts w:ascii="Times New Roman" w:hAnsi="Times New Roman"/>
          <w:szCs w:val="22"/>
        </w:rPr>
        <w:t xml:space="preserve">, </w:t>
      </w:r>
      <w:r>
        <w:rPr>
          <w:rFonts w:ascii="Times New Roman" w:hAnsi="Times New Roman"/>
          <w:szCs w:val="22"/>
        </w:rPr>
        <w:t>PRS-RSRP</w:t>
      </w:r>
      <w:r w:rsidR="001B583D">
        <w:rPr>
          <w:rFonts w:ascii="Times New Roman" w:hAnsi="Times New Roman"/>
          <w:szCs w:val="22"/>
        </w:rPr>
        <w:t xml:space="preserve"> and </w:t>
      </w:r>
      <w:r w:rsidR="001B583D" w:rsidRPr="001B583D">
        <w:rPr>
          <w:rFonts w:ascii="Times New Roman" w:hAnsi="Times New Roman"/>
          <w:szCs w:val="22"/>
        </w:rPr>
        <w:t>UE Rx-Tx time difference</w:t>
      </w:r>
      <w:r w:rsidR="00A30595">
        <w:rPr>
          <w:rFonts w:ascii="Times New Roman" w:hAnsi="Times New Roman"/>
          <w:szCs w:val="22"/>
        </w:rPr>
        <w:t xml:space="preserve"> in Rel-16</w:t>
      </w:r>
      <w:r>
        <w:rPr>
          <w:rFonts w:ascii="Times New Roman" w:hAnsi="Times New Roman"/>
          <w:szCs w:val="22"/>
        </w:rPr>
        <w:t>.</w:t>
      </w:r>
    </w:p>
    <w:p w14:paraId="3BF513DC" w14:textId="77777777" w:rsidR="00DA7C10" w:rsidRDefault="00DA7C10" w:rsidP="00ED4B26">
      <w:pPr>
        <w:pStyle w:val="Heading1"/>
        <w:numPr>
          <w:ilvl w:val="0"/>
          <w:numId w:val="8"/>
        </w:numPr>
      </w:pPr>
      <w:r>
        <w:t xml:space="preserve">PRS measurement requirement applicability </w:t>
      </w:r>
    </w:p>
    <w:p w14:paraId="4407B491" w14:textId="77777777" w:rsidR="00DA7C10" w:rsidRDefault="00DA7C10" w:rsidP="00ED4B26">
      <w:pPr>
        <w:pStyle w:val="Heading2"/>
        <w:numPr>
          <w:ilvl w:val="1"/>
          <w:numId w:val="8"/>
        </w:numPr>
      </w:pPr>
      <w:r>
        <w:t>Relation between PRS measurement and SDT</w:t>
      </w:r>
    </w:p>
    <w:p w14:paraId="3BB89A61" w14:textId="1048982E" w:rsidR="00B32996" w:rsidRPr="007D2E5B" w:rsidRDefault="003718EB" w:rsidP="00DA7C10">
      <w:pPr>
        <w:rPr>
          <w:sz w:val="22"/>
          <w:szCs w:val="22"/>
        </w:rPr>
      </w:pPr>
      <w:r w:rsidRPr="007D2E5B">
        <w:rPr>
          <w:sz w:val="22"/>
          <w:szCs w:val="22"/>
        </w:rPr>
        <w:t xml:space="preserve">According to the RAN2 agreements as captured in their RAN2#116e report, the following mechanisms can be used for </w:t>
      </w:r>
      <w:r w:rsidR="000B3BBD" w:rsidRPr="007D2E5B">
        <w:rPr>
          <w:sz w:val="22"/>
          <w:szCs w:val="22"/>
        </w:rPr>
        <w:t xml:space="preserve">configuring the UE with the positioning assistance data for </w:t>
      </w:r>
      <w:r w:rsidR="00442594" w:rsidRPr="007D2E5B">
        <w:rPr>
          <w:sz w:val="22"/>
          <w:szCs w:val="22"/>
        </w:rPr>
        <w:t xml:space="preserve">NR </w:t>
      </w:r>
      <w:r w:rsidR="000B3BBD" w:rsidRPr="007D2E5B">
        <w:rPr>
          <w:sz w:val="22"/>
          <w:szCs w:val="22"/>
        </w:rPr>
        <w:t xml:space="preserve">positioning measurements in RRC inactive state: </w:t>
      </w:r>
    </w:p>
    <w:p w14:paraId="78FAC76D" w14:textId="77777777" w:rsidR="00B32996" w:rsidRPr="00B32996" w:rsidRDefault="00B32996" w:rsidP="000B3BBD">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647" w:hanging="363"/>
        <w:textAlignment w:val="baseline"/>
        <w:rPr>
          <w:rFonts w:ascii="Arial" w:eastAsia="Times New Roman" w:hAnsi="Arial"/>
          <w:lang w:eastAsia="ja-JP"/>
        </w:rPr>
      </w:pPr>
      <w:r w:rsidRPr="00B32996">
        <w:rPr>
          <w:rFonts w:ascii="Arial" w:eastAsia="Times New Roman" w:hAnsi="Arial"/>
          <w:lang w:eastAsia="ja-JP"/>
        </w:rPr>
        <w:t>Agreement:</w:t>
      </w:r>
    </w:p>
    <w:p w14:paraId="47C186A6" w14:textId="77777777" w:rsidR="00B32996" w:rsidRPr="00B32996" w:rsidRDefault="00B32996" w:rsidP="000B3BBD">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647" w:hanging="363"/>
        <w:textAlignment w:val="baseline"/>
        <w:rPr>
          <w:rFonts w:ascii="Arial" w:eastAsia="Times New Roman" w:hAnsi="Arial"/>
          <w:lang w:eastAsia="ja-JP"/>
        </w:rPr>
      </w:pPr>
      <w:r w:rsidRPr="00B32996">
        <w:rPr>
          <w:rFonts w:ascii="Arial" w:eastAsia="Times New Roman" w:hAnsi="Arial"/>
          <w:lang w:eastAsia="ja-JP"/>
        </w:rPr>
        <w:t>Proposal 4 (modified): For positioning in RRC_INACTIVE state, the positioning assistance data can be delivered to UE through the following ways:</w:t>
      </w:r>
    </w:p>
    <w:p w14:paraId="6657776D" w14:textId="77777777" w:rsidR="00B32996" w:rsidRPr="00B32996" w:rsidRDefault="00B32996" w:rsidP="000B3BBD">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647" w:hanging="363"/>
        <w:textAlignment w:val="baseline"/>
        <w:rPr>
          <w:rFonts w:ascii="Arial" w:eastAsia="Times New Roman" w:hAnsi="Arial"/>
          <w:lang w:eastAsia="ja-JP"/>
        </w:rPr>
      </w:pPr>
      <w:r w:rsidRPr="00B32996">
        <w:rPr>
          <w:rFonts w:ascii="Arial" w:eastAsia="Times New Roman" w:hAnsi="Arial"/>
          <w:lang w:eastAsia="ja-JP"/>
        </w:rPr>
        <w:t>-</w:t>
      </w:r>
      <w:r w:rsidRPr="00B32996">
        <w:rPr>
          <w:rFonts w:ascii="Arial" w:eastAsia="Times New Roman" w:hAnsi="Arial"/>
          <w:lang w:eastAsia="ja-JP"/>
        </w:rPr>
        <w:tab/>
        <w:t xml:space="preserve">positioning system information, i.e. </w:t>
      </w:r>
      <w:proofErr w:type="spellStart"/>
      <w:r w:rsidRPr="00B32996">
        <w:rPr>
          <w:rFonts w:ascii="Arial" w:eastAsia="Times New Roman" w:hAnsi="Arial"/>
          <w:lang w:eastAsia="ja-JP"/>
        </w:rPr>
        <w:t>posSIB</w:t>
      </w:r>
      <w:proofErr w:type="spellEnd"/>
      <w:r w:rsidRPr="00B32996">
        <w:rPr>
          <w:rFonts w:ascii="Arial" w:eastAsia="Times New Roman" w:hAnsi="Arial"/>
          <w:lang w:eastAsia="ja-JP"/>
        </w:rPr>
        <w:t>;(12/13)</w:t>
      </w:r>
    </w:p>
    <w:p w14:paraId="448D8ABB" w14:textId="77777777" w:rsidR="00B32996" w:rsidRPr="00B32996" w:rsidRDefault="00B32996" w:rsidP="000B3BBD">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647" w:hanging="363"/>
        <w:textAlignment w:val="baseline"/>
        <w:rPr>
          <w:rFonts w:ascii="Arial" w:eastAsia="Times New Roman" w:hAnsi="Arial"/>
          <w:lang w:eastAsia="ja-JP"/>
        </w:rPr>
      </w:pPr>
      <w:r w:rsidRPr="00B32996">
        <w:rPr>
          <w:rFonts w:ascii="Arial" w:eastAsia="Times New Roman" w:hAnsi="Arial"/>
          <w:lang w:eastAsia="ja-JP"/>
        </w:rPr>
        <w:t>-</w:t>
      </w:r>
      <w:r w:rsidRPr="00B32996">
        <w:rPr>
          <w:rFonts w:ascii="Arial" w:eastAsia="Times New Roman" w:hAnsi="Arial"/>
          <w:lang w:eastAsia="ja-JP"/>
        </w:rPr>
        <w:tab/>
        <w:t>pre-configure assistance data when UE in RRC_CONNECTED state;(11/13)</w:t>
      </w:r>
    </w:p>
    <w:p w14:paraId="051004A0" w14:textId="77777777" w:rsidR="00B32996" w:rsidRPr="00B32996" w:rsidRDefault="00B32996" w:rsidP="000B3BBD">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647" w:hanging="363"/>
        <w:textAlignment w:val="baseline"/>
        <w:rPr>
          <w:rFonts w:ascii="Arial" w:eastAsia="Times New Roman" w:hAnsi="Arial"/>
          <w:lang w:eastAsia="ja-JP"/>
        </w:rPr>
      </w:pPr>
      <w:r w:rsidRPr="00B32996">
        <w:rPr>
          <w:rFonts w:ascii="Arial" w:eastAsia="Times New Roman" w:hAnsi="Arial"/>
          <w:lang w:eastAsia="ja-JP"/>
        </w:rPr>
        <w:t>-</w:t>
      </w:r>
      <w:r w:rsidRPr="00B32996">
        <w:rPr>
          <w:rFonts w:ascii="Arial" w:eastAsia="Times New Roman" w:hAnsi="Arial"/>
          <w:lang w:eastAsia="ja-JP"/>
        </w:rPr>
        <w:tab/>
        <w:t>send to UE in RRC_INACTIVE during ongoing SDT procedure. (9/13)</w:t>
      </w:r>
    </w:p>
    <w:p w14:paraId="528E15B0" w14:textId="77777777" w:rsidR="00B32996" w:rsidRPr="00B32996" w:rsidRDefault="00B32996" w:rsidP="00B32996">
      <w:pPr>
        <w:tabs>
          <w:tab w:val="left" w:pos="1622"/>
        </w:tabs>
        <w:overflowPunct w:val="0"/>
        <w:autoSpaceDE w:val="0"/>
        <w:autoSpaceDN w:val="0"/>
        <w:adjustRightInd w:val="0"/>
        <w:spacing w:after="0"/>
        <w:ind w:left="1622" w:hanging="363"/>
        <w:textAlignment w:val="baseline"/>
        <w:rPr>
          <w:rFonts w:ascii="Arial" w:eastAsia="Times New Roman" w:hAnsi="Arial"/>
          <w:sz w:val="22"/>
          <w:szCs w:val="22"/>
          <w:lang w:eastAsia="ja-JP"/>
        </w:rPr>
      </w:pPr>
    </w:p>
    <w:p w14:paraId="1A34DC79" w14:textId="509FE772" w:rsidR="00B32996" w:rsidRPr="007D2E5B" w:rsidRDefault="000B3BBD" w:rsidP="00DA7C10">
      <w:pPr>
        <w:rPr>
          <w:sz w:val="22"/>
          <w:szCs w:val="22"/>
        </w:rPr>
      </w:pPr>
      <w:r w:rsidRPr="007D2E5B">
        <w:rPr>
          <w:sz w:val="22"/>
          <w:szCs w:val="22"/>
        </w:rPr>
        <w:t>It can be seen from RAN2 agreement that the UE can be configured with the positioning assistance data</w:t>
      </w:r>
      <w:r w:rsidR="00536727" w:rsidRPr="007D2E5B">
        <w:rPr>
          <w:sz w:val="22"/>
          <w:szCs w:val="22"/>
        </w:rPr>
        <w:t xml:space="preserve"> even without involving any SDT procedure.</w:t>
      </w:r>
    </w:p>
    <w:p w14:paraId="09C0600C" w14:textId="68506828" w:rsidR="00952560" w:rsidRPr="007D2E5B" w:rsidRDefault="00442594" w:rsidP="00DA7C10">
      <w:pPr>
        <w:rPr>
          <w:sz w:val="22"/>
          <w:szCs w:val="22"/>
        </w:rPr>
      </w:pPr>
      <w:r w:rsidRPr="007D2E5B">
        <w:rPr>
          <w:sz w:val="22"/>
          <w:szCs w:val="22"/>
        </w:rPr>
        <w:t>The NR positioning measurement</w:t>
      </w:r>
      <w:r w:rsidR="00BD5861" w:rsidRPr="007D2E5B">
        <w:rPr>
          <w:sz w:val="22"/>
          <w:szCs w:val="22"/>
        </w:rPr>
        <w:t xml:space="preserve"> results obtain in RRC inactive state, can be sent </w:t>
      </w:r>
      <w:r w:rsidR="003B429D" w:rsidRPr="007D2E5B">
        <w:rPr>
          <w:sz w:val="22"/>
          <w:szCs w:val="22"/>
        </w:rPr>
        <w:t xml:space="preserve">to </w:t>
      </w:r>
      <w:r w:rsidR="00EB259A">
        <w:rPr>
          <w:sz w:val="22"/>
          <w:szCs w:val="22"/>
        </w:rPr>
        <w:t>L</w:t>
      </w:r>
      <w:r w:rsidR="003B429D" w:rsidRPr="007D2E5B">
        <w:rPr>
          <w:sz w:val="22"/>
          <w:szCs w:val="22"/>
        </w:rPr>
        <w:t xml:space="preserve">MF while remaining in RRC inactive only using SDT </w:t>
      </w:r>
      <w:r w:rsidR="009454A0" w:rsidRPr="007D2E5B">
        <w:rPr>
          <w:sz w:val="22"/>
          <w:szCs w:val="22"/>
        </w:rPr>
        <w:t xml:space="preserve">procedure. However, transmission of the NR positioning measurement results using SDT procedure is not mandatory. </w:t>
      </w:r>
      <w:r w:rsidR="00E625F2" w:rsidRPr="007D2E5B">
        <w:rPr>
          <w:sz w:val="22"/>
          <w:szCs w:val="22"/>
        </w:rPr>
        <w:t xml:space="preserve">According to the </w:t>
      </w:r>
      <w:r w:rsidR="00A9268E" w:rsidRPr="007D2E5B">
        <w:rPr>
          <w:sz w:val="22"/>
          <w:szCs w:val="22"/>
        </w:rPr>
        <w:t>MT-LR deferred positioning procedure</w:t>
      </w:r>
      <w:r w:rsidR="00E625F2" w:rsidRPr="007D2E5B">
        <w:rPr>
          <w:sz w:val="22"/>
          <w:szCs w:val="22"/>
        </w:rPr>
        <w:t xml:space="preserve"> as defined in TS 23.273 (Figure 6.3.1-1), the </w:t>
      </w:r>
      <w:r w:rsidR="004A13EC" w:rsidRPr="007D2E5B">
        <w:rPr>
          <w:sz w:val="22"/>
          <w:szCs w:val="22"/>
        </w:rPr>
        <w:t xml:space="preserve">UE </w:t>
      </w:r>
      <w:r w:rsidR="00E625F2" w:rsidRPr="007D2E5B">
        <w:rPr>
          <w:sz w:val="22"/>
          <w:szCs w:val="22"/>
        </w:rPr>
        <w:t xml:space="preserve">can receive the assistance data </w:t>
      </w:r>
      <w:r w:rsidR="004A13EC" w:rsidRPr="007D2E5B">
        <w:rPr>
          <w:sz w:val="22"/>
          <w:szCs w:val="22"/>
        </w:rPr>
        <w:t xml:space="preserve">from </w:t>
      </w:r>
      <w:r w:rsidR="00E625F2" w:rsidRPr="007D2E5B">
        <w:rPr>
          <w:sz w:val="22"/>
          <w:szCs w:val="22"/>
        </w:rPr>
        <w:t xml:space="preserve">the </w:t>
      </w:r>
      <w:r w:rsidR="004A13EC" w:rsidRPr="007D2E5B">
        <w:rPr>
          <w:sz w:val="22"/>
          <w:szCs w:val="22"/>
        </w:rPr>
        <w:t xml:space="preserve">LMF </w:t>
      </w:r>
      <w:r w:rsidR="00415E3F" w:rsidRPr="007D2E5B">
        <w:rPr>
          <w:sz w:val="22"/>
          <w:szCs w:val="22"/>
        </w:rPr>
        <w:t>in RRC connected state, performs positioning measurements in RRC inactive state</w:t>
      </w:r>
      <w:r w:rsidR="007B36D1" w:rsidRPr="007D2E5B">
        <w:rPr>
          <w:sz w:val="22"/>
          <w:szCs w:val="22"/>
        </w:rPr>
        <w:t xml:space="preserve"> and can again into connected state </w:t>
      </w:r>
      <w:r w:rsidR="004A13EC" w:rsidRPr="007D2E5B">
        <w:rPr>
          <w:sz w:val="22"/>
          <w:szCs w:val="22"/>
        </w:rPr>
        <w:t>report</w:t>
      </w:r>
      <w:r w:rsidR="007B36D1" w:rsidRPr="007D2E5B">
        <w:rPr>
          <w:sz w:val="22"/>
          <w:szCs w:val="22"/>
        </w:rPr>
        <w:t xml:space="preserve">ing the </w:t>
      </w:r>
      <w:r w:rsidR="004A13EC" w:rsidRPr="007D2E5B">
        <w:rPr>
          <w:sz w:val="22"/>
          <w:szCs w:val="22"/>
        </w:rPr>
        <w:t xml:space="preserve">measurement at certain </w:t>
      </w:r>
      <w:r w:rsidR="007B36D1" w:rsidRPr="007D2E5B">
        <w:rPr>
          <w:sz w:val="22"/>
          <w:szCs w:val="22"/>
        </w:rPr>
        <w:t xml:space="preserve">occasion. </w:t>
      </w:r>
    </w:p>
    <w:p w14:paraId="7C2CBFF2" w14:textId="36E4F5C4" w:rsidR="004A13EC" w:rsidRPr="007D2E5B" w:rsidRDefault="00BE0E66" w:rsidP="00DA7C10">
      <w:pPr>
        <w:rPr>
          <w:sz w:val="22"/>
          <w:szCs w:val="22"/>
        </w:rPr>
      </w:pPr>
      <w:r w:rsidRPr="007D2E5B">
        <w:rPr>
          <w:sz w:val="22"/>
          <w:szCs w:val="22"/>
        </w:rPr>
        <w:t xml:space="preserve">In summary the </w:t>
      </w:r>
      <w:r w:rsidR="007B36D1" w:rsidRPr="007D2E5B">
        <w:rPr>
          <w:sz w:val="22"/>
          <w:szCs w:val="22"/>
        </w:rPr>
        <w:t xml:space="preserve">UE can send the NR positioning measurement results to LMF by going into RRC connected state. Therefore, the UE can bypass the use of SDT procedure for sending the results. </w:t>
      </w:r>
    </w:p>
    <w:p w14:paraId="7C626B19" w14:textId="2BAFB057" w:rsidR="00DA7C10" w:rsidRDefault="00DA7C10" w:rsidP="00ED4B26">
      <w:pPr>
        <w:pStyle w:val="Heading2"/>
        <w:numPr>
          <w:ilvl w:val="1"/>
          <w:numId w:val="8"/>
        </w:numPr>
      </w:pPr>
      <w:r>
        <w:t>PRS measurement requirements under RRC state transition</w:t>
      </w:r>
    </w:p>
    <w:p w14:paraId="4B0CF575" w14:textId="77777777" w:rsidR="00C5073D" w:rsidRDefault="001E1402" w:rsidP="007D2E5B">
      <w:pPr>
        <w:spacing w:after="120"/>
        <w:rPr>
          <w:sz w:val="22"/>
          <w:szCs w:val="22"/>
        </w:rPr>
      </w:pPr>
      <w:r w:rsidRPr="007D2E5B">
        <w:rPr>
          <w:sz w:val="22"/>
          <w:szCs w:val="22"/>
        </w:rPr>
        <w:t xml:space="preserve">Several options related to </w:t>
      </w:r>
      <w:r w:rsidR="00E46AB7" w:rsidRPr="007D2E5B">
        <w:rPr>
          <w:sz w:val="22"/>
          <w:szCs w:val="22"/>
        </w:rPr>
        <w:t>PRS measurements under RRC state transition were discussed in the last meeting but there</w:t>
      </w:r>
      <w:r w:rsidR="00E46AB7">
        <w:t xml:space="preserve"> </w:t>
      </w:r>
      <w:r w:rsidR="00E46AB7" w:rsidRPr="007D2E5B">
        <w:rPr>
          <w:sz w:val="22"/>
          <w:szCs w:val="22"/>
        </w:rPr>
        <w:t xml:space="preserve">was no consensus. </w:t>
      </w:r>
      <w:r w:rsidR="008D3088" w:rsidRPr="007D2E5B">
        <w:rPr>
          <w:sz w:val="22"/>
          <w:szCs w:val="22"/>
        </w:rPr>
        <w:t>Firstly, the UE can be forced to move from RRC inactive state to RRC connected state while the UE is performing t</w:t>
      </w:r>
      <w:r w:rsidR="005F2597" w:rsidRPr="007D2E5B">
        <w:rPr>
          <w:sz w:val="22"/>
          <w:szCs w:val="22"/>
        </w:rPr>
        <w:t xml:space="preserve">he PRS measurement. </w:t>
      </w:r>
      <w:r w:rsidR="00AF50FD" w:rsidRPr="007D2E5B">
        <w:rPr>
          <w:sz w:val="22"/>
          <w:szCs w:val="22"/>
        </w:rPr>
        <w:t>Therefore, the UE behavio</w:t>
      </w:r>
      <w:r w:rsidR="007B7E59" w:rsidRPr="007D2E5B">
        <w:rPr>
          <w:sz w:val="22"/>
          <w:szCs w:val="22"/>
        </w:rPr>
        <w:t>ur after the RRC state transition needs to be specified</w:t>
      </w:r>
      <w:r w:rsidR="00107867">
        <w:rPr>
          <w:sz w:val="22"/>
          <w:szCs w:val="22"/>
        </w:rPr>
        <w:t xml:space="preserve"> at least for transitioning from </w:t>
      </w:r>
      <w:r w:rsidR="00107867" w:rsidRPr="007D2E5B">
        <w:rPr>
          <w:sz w:val="22"/>
          <w:szCs w:val="22"/>
        </w:rPr>
        <w:t>RRC inactive state to RRC connected state</w:t>
      </w:r>
      <w:r w:rsidR="007B7E59" w:rsidRPr="007D2E5B">
        <w:rPr>
          <w:sz w:val="22"/>
          <w:szCs w:val="22"/>
        </w:rPr>
        <w:t xml:space="preserve">. </w:t>
      </w:r>
    </w:p>
    <w:p w14:paraId="00E8BC5F" w14:textId="7E603ADB" w:rsidR="00C5073D" w:rsidRDefault="00C5073D" w:rsidP="007D2E5B">
      <w:pPr>
        <w:spacing w:after="120"/>
        <w:rPr>
          <w:sz w:val="22"/>
          <w:szCs w:val="22"/>
        </w:rPr>
      </w:pPr>
      <w:r>
        <w:rPr>
          <w:sz w:val="22"/>
          <w:szCs w:val="22"/>
        </w:rPr>
        <w:t>According to the RAN2 procedure</w:t>
      </w:r>
      <w:r w:rsidR="00945587">
        <w:rPr>
          <w:sz w:val="22"/>
          <w:szCs w:val="22"/>
        </w:rPr>
        <w:t xml:space="preserve">s, the </w:t>
      </w:r>
      <w:r>
        <w:rPr>
          <w:sz w:val="22"/>
          <w:szCs w:val="22"/>
        </w:rPr>
        <w:t xml:space="preserve">UE can transmit </w:t>
      </w:r>
      <w:r w:rsidRPr="007D2E5B">
        <w:rPr>
          <w:sz w:val="22"/>
          <w:szCs w:val="22"/>
        </w:rPr>
        <w:t>PRS measurement</w:t>
      </w:r>
      <w:r>
        <w:rPr>
          <w:sz w:val="22"/>
          <w:szCs w:val="22"/>
        </w:rPr>
        <w:t xml:space="preserve"> results to LMF </w:t>
      </w:r>
      <w:r w:rsidR="00F81D38">
        <w:rPr>
          <w:sz w:val="22"/>
          <w:szCs w:val="22"/>
        </w:rPr>
        <w:t xml:space="preserve">for PRS measurements performed </w:t>
      </w:r>
      <w:r>
        <w:rPr>
          <w:sz w:val="22"/>
          <w:szCs w:val="22"/>
        </w:rPr>
        <w:t xml:space="preserve">in </w:t>
      </w:r>
      <w:r w:rsidRPr="007D2E5B">
        <w:rPr>
          <w:sz w:val="22"/>
          <w:szCs w:val="22"/>
        </w:rPr>
        <w:t xml:space="preserve">RRC inactive state </w:t>
      </w:r>
      <w:r>
        <w:rPr>
          <w:sz w:val="22"/>
          <w:szCs w:val="22"/>
        </w:rPr>
        <w:t xml:space="preserve">as well as in </w:t>
      </w:r>
      <w:r w:rsidRPr="007D2E5B">
        <w:rPr>
          <w:sz w:val="22"/>
          <w:szCs w:val="22"/>
        </w:rPr>
        <w:t>RRC connected state</w:t>
      </w:r>
      <w:r>
        <w:rPr>
          <w:sz w:val="22"/>
          <w:szCs w:val="22"/>
        </w:rPr>
        <w:t>.</w:t>
      </w:r>
      <w:r w:rsidR="00945587">
        <w:rPr>
          <w:sz w:val="22"/>
          <w:szCs w:val="22"/>
        </w:rPr>
        <w:t xml:space="preserve"> Therefore, the </w:t>
      </w:r>
      <w:r w:rsidR="00945587">
        <w:rPr>
          <w:sz w:val="22"/>
          <w:szCs w:val="22"/>
        </w:rPr>
        <w:lastRenderedPageBreak/>
        <w:t xml:space="preserve">applicability of the </w:t>
      </w:r>
      <w:r w:rsidR="00945587" w:rsidRPr="007D2E5B">
        <w:rPr>
          <w:sz w:val="22"/>
          <w:szCs w:val="22"/>
        </w:rPr>
        <w:t>PRS measurement</w:t>
      </w:r>
      <w:r w:rsidR="00945587">
        <w:rPr>
          <w:sz w:val="22"/>
          <w:szCs w:val="22"/>
        </w:rPr>
        <w:t xml:space="preserve"> requirements </w:t>
      </w:r>
      <w:r w:rsidR="00945587" w:rsidRPr="007D2E5B">
        <w:rPr>
          <w:sz w:val="22"/>
          <w:szCs w:val="22"/>
        </w:rPr>
        <w:t>under RRC state transition</w:t>
      </w:r>
      <w:r w:rsidR="00945587">
        <w:rPr>
          <w:sz w:val="22"/>
          <w:szCs w:val="22"/>
        </w:rPr>
        <w:t xml:space="preserve"> should </w:t>
      </w:r>
      <w:r w:rsidR="00E32033">
        <w:rPr>
          <w:sz w:val="22"/>
          <w:szCs w:val="22"/>
        </w:rPr>
        <w:t xml:space="preserve">also </w:t>
      </w:r>
      <w:r w:rsidR="00945587">
        <w:rPr>
          <w:sz w:val="22"/>
          <w:szCs w:val="22"/>
        </w:rPr>
        <w:t>be discussed in RAN4</w:t>
      </w:r>
      <w:r w:rsidR="00E32033">
        <w:rPr>
          <w:sz w:val="22"/>
          <w:szCs w:val="22"/>
        </w:rPr>
        <w:t>.</w:t>
      </w:r>
    </w:p>
    <w:p w14:paraId="0E0CD519" w14:textId="73AD69BD" w:rsidR="00284ECF" w:rsidRPr="007D2E5B" w:rsidRDefault="007B7E59" w:rsidP="007D2E5B">
      <w:pPr>
        <w:spacing w:after="120"/>
        <w:rPr>
          <w:sz w:val="22"/>
          <w:szCs w:val="22"/>
        </w:rPr>
      </w:pPr>
      <w:r w:rsidRPr="007D2E5B">
        <w:rPr>
          <w:sz w:val="22"/>
          <w:szCs w:val="22"/>
        </w:rPr>
        <w:t>There are at least 3 possible options</w:t>
      </w:r>
      <w:r w:rsidR="00290481">
        <w:rPr>
          <w:sz w:val="22"/>
          <w:szCs w:val="22"/>
        </w:rPr>
        <w:t xml:space="preserve"> for </w:t>
      </w:r>
      <w:r w:rsidR="00290481" w:rsidRPr="007D2E5B">
        <w:rPr>
          <w:sz w:val="22"/>
          <w:szCs w:val="22"/>
        </w:rPr>
        <w:t>PRS measurement</w:t>
      </w:r>
      <w:r w:rsidR="00290481">
        <w:rPr>
          <w:sz w:val="22"/>
          <w:szCs w:val="22"/>
        </w:rPr>
        <w:t xml:space="preserve"> after the RRC state transition</w:t>
      </w:r>
      <w:r w:rsidR="00D82C71" w:rsidRPr="007D2E5B">
        <w:rPr>
          <w:sz w:val="22"/>
          <w:szCs w:val="22"/>
        </w:rPr>
        <w:t>:</w:t>
      </w:r>
    </w:p>
    <w:p w14:paraId="3368FECB" w14:textId="530F21B6" w:rsidR="000159FF" w:rsidRPr="007D2E5B" w:rsidRDefault="000159FF" w:rsidP="007D2E5B">
      <w:pPr>
        <w:pStyle w:val="ListParagraph"/>
        <w:numPr>
          <w:ilvl w:val="0"/>
          <w:numId w:val="12"/>
        </w:numPr>
        <w:spacing w:before="120"/>
        <w:ind w:left="357" w:hanging="357"/>
        <w:contextualSpacing w:val="0"/>
        <w:rPr>
          <w:rFonts w:ascii="Times New Roman" w:hAnsi="Times New Roman"/>
          <w:szCs w:val="22"/>
        </w:rPr>
      </w:pPr>
      <w:r w:rsidRPr="007D2E5B">
        <w:rPr>
          <w:rFonts w:ascii="Times New Roman" w:hAnsi="Times New Roman"/>
          <w:szCs w:val="22"/>
        </w:rPr>
        <w:t xml:space="preserve">Option 1: UE continues the PRS measurement </w:t>
      </w:r>
    </w:p>
    <w:p w14:paraId="36CCB38B" w14:textId="1E8BEEC1" w:rsidR="00D82C71" w:rsidRPr="007D2E5B" w:rsidRDefault="000159FF" w:rsidP="007D2E5B">
      <w:pPr>
        <w:pStyle w:val="ListParagraph"/>
        <w:numPr>
          <w:ilvl w:val="0"/>
          <w:numId w:val="12"/>
        </w:numPr>
        <w:spacing w:before="120"/>
        <w:ind w:left="357" w:hanging="357"/>
        <w:contextualSpacing w:val="0"/>
        <w:rPr>
          <w:rFonts w:ascii="Times New Roman" w:hAnsi="Times New Roman"/>
          <w:szCs w:val="22"/>
        </w:rPr>
      </w:pPr>
      <w:r w:rsidRPr="007D2E5B">
        <w:rPr>
          <w:rFonts w:ascii="Times New Roman" w:hAnsi="Times New Roman"/>
          <w:szCs w:val="22"/>
        </w:rPr>
        <w:t>Option 2: UE restarts the PRS measurement</w:t>
      </w:r>
    </w:p>
    <w:p w14:paraId="795312E4" w14:textId="68AE79F8" w:rsidR="005A0785" w:rsidRPr="007D2E5B" w:rsidRDefault="005A0785" w:rsidP="007D2E5B">
      <w:pPr>
        <w:pStyle w:val="ListParagraph"/>
        <w:numPr>
          <w:ilvl w:val="0"/>
          <w:numId w:val="12"/>
        </w:numPr>
        <w:spacing w:before="120"/>
        <w:ind w:left="357" w:hanging="357"/>
        <w:contextualSpacing w:val="0"/>
        <w:rPr>
          <w:rFonts w:ascii="Times New Roman" w:hAnsi="Times New Roman"/>
          <w:szCs w:val="22"/>
        </w:rPr>
      </w:pPr>
      <w:r w:rsidRPr="007D2E5B">
        <w:rPr>
          <w:rFonts w:ascii="Times New Roman" w:hAnsi="Times New Roman"/>
          <w:szCs w:val="22"/>
        </w:rPr>
        <w:t xml:space="preserve">Option 3: UE </w:t>
      </w:r>
      <w:r w:rsidR="002F2CC2">
        <w:rPr>
          <w:rFonts w:ascii="Times New Roman" w:hAnsi="Times New Roman"/>
          <w:szCs w:val="22"/>
        </w:rPr>
        <w:t xml:space="preserve">stops </w:t>
      </w:r>
      <w:r w:rsidRPr="007D2E5B">
        <w:rPr>
          <w:rFonts w:ascii="Times New Roman" w:hAnsi="Times New Roman"/>
          <w:szCs w:val="22"/>
        </w:rPr>
        <w:t>the PRS measurement</w:t>
      </w:r>
    </w:p>
    <w:p w14:paraId="4D25A713" w14:textId="77777777" w:rsidR="00576FC9" w:rsidRDefault="00B43DCE" w:rsidP="00284ECF">
      <w:pPr>
        <w:spacing w:before="240" w:after="0"/>
        <w:jc w:val="both"/>
        <w:rPr>
          <w:sz w:val="22"/>
          <w:szCs w:val="22"/>
          <w:lang w:eastAsia="x-none"/>
        </w:rPr>
      </w:pPr>
      <w:r>
        <w:rPr>
          <w:sz w:val="22"/>
          <w:szCs w:val="22"/>
          <w:lang w:eastAsia="x-none"/>
        </w:rPr>
        <w:t xml:space="preserve">We </w:t>
      </w:r>
      <w:proofErr w:type="spellStart"/>
      <w:r>
        <w:rPr>
          <w:sz w:val="22"/>
          <w:szCs w:val="22"/>
          <w:lang w:eastAsia="x-none"/>
        </w:rPr>
        <w:t>analyze</w:t>
      </w:r>
      <w:proofErr w:type="spellEnd"/>
      <w:r>
        <w:rPr>
          <w:sz w:val="22"/>
          <w:szCs w:val="22"/>
          <w:lang w:eastAsia="x-none"/>
        </w:rPr>
        <w:t xml:space="preserve"> different options</w:t>
      </w:r>
      <w:r w:rsidR="00576FC9">
        <w:rPr>
          <w:sz w:val="22"/>
          <w:szCs w:val="22"/>
          <w:lang w:eastAsia="x-none"/>
        </w:rPr>
        <w:t>:</w:t>
      </w:r>
    </w:p>
    <w:p w14:paraId="579A0128" w14:textId="70D83217" w:rsidR="00290481" w:rsidRPr="00576FC9" w:rsidRDefault="00576FC9" w:rsidP="00576FC9">
      <w:pPr>
        <w:pStyle w:val="ListParagraph"/>
        <w:numPr>
          <w:ilvl w:val="0"/>
          <w:numId w:val="13"/>
        </w:numPr>
        <w:spacing w:before="240" w:after="120"/>
        <w:ind w:left="357" w:hanging="357"/>
        <w:jc w:val="both"/>
        <w:rPr>
          <w:rFonts w:ascii="Times New Roman" w:hAnsi="Times New Roman"/>
          <w:szCs w:val="22"/>
        </w:rPr>
      </w:pPr>
      <w:r w:rsidRPr="00576FC9">
        <w:rPr>
          <w:rFonts w:ascii="Times New Roman" w:hAnsi="Times New Roman"/>
          <w:b/>
          <w:bCs/>
          <w:szCs w:val="22"/>
          <w:lang w:eastAsia="x-none"/>
        </w:rPr>
        <w:t xml:space="preserve">On option </w:t>
      </w:r>
      <w:r>
        <w:rPr>
          <w:rFonts w:ascii="Times New Roman" w:hAnsi="Times New Roman"/>
          <w:b/>
          <w:bCs/>
          <w:szCs w:val="22"/>
          <w:lang w:eastAsia="x-none"/>
        </w:rPr>
        <w:t>1</w:t>
      </w:r>
      <w:r w:rsidRPr="00576FC9">
        <w:rPr>
          <w:rFonts w:ascii="Times New Roman" w:hAnsi="Times New Roman"/>
          <w:szCs w:val="22"/>
          <w:lang w:eastAsia="x-none"/>
        </w:rPr>
        <w:t xml:space="preserve">: </w:t>
      </w:r>
      <w:r w:rsidR="009846DF" w:rsidRPr="00576FC9">
        <w:rPr>
          <w:rFonts w:ascii="Times New Roman" w:hAnsi="Times New Roman"/>
          <w:szCs w:val="22"/>
          <w:lang w:eastAsia="x-none"/>
        </w:rPr>
        <w:t>T</w:t>
      </w:r>
      <w:r>
        <w:rPr>
          <w:rFonts w:ascii="Times New Roman" w:hAnsi="Times New Roman"/>
          <w:szCs w:val="22"/>
          <w:lang w:eastAsia="x-none"/>
        </w:rPr>
        <w:t xml:space="preserve">o continue the </w:t>
      </w:r>
      <w:r w:rsidR="009846DF" w:rsidRPr="00576FC9">
        <w:rPr>
          <w:rFonts w:ascii="Times New Roman" w:hAnsi="Times New Roman"/>
          <w:szCs w:val="22"/>
        </w:rPr>
        <w:t xml:space="preserve">PRS measurement </w:t>
      </w:r>
      <w:r w:rsidR="00E85A0E" w:rsidRPr="00576FC9">
        <w:rPr>
          <w:rFonts w:ascii="Times New Roman" w:hAnsi="Times New Roman"/>
          <w:szCs w:val="22"/>
        </w:rPr>
        <w:t xml:space="preserve">after </w:t>
      </w:r>
      <w:r>
        <w:rPr>
          <w:rFonts w:ascii="Times New Roman" w:hAnsi="Times New Roman"/>
          <w:szCs w:val="22"/>
        </w:rPr>
        <w:t xml:space="preserve">the </w:t>
      </w:r>
      <w:r w:rsidR="00B43DCE" w:rsidRPr="00576FC9">
        <w:rPr>
          <w:rFonts w:ascii="Times New Roman" w:hAnsi="Times New Roman"/>
          <w:szCs w:val="22"/>
        </w:rPr>
        <w:t>transitioning from RRC inactive state to RRC connected state</w:t>
      </w:r>
      <w:r>
        <w:rPr>
          <w:rFonts w:ascii="Times New Roman" w:hAnsi="Times New Roman"/>
          <w:szCs w:val="22"/>
        </w:rPr>
        <w:t>, the UE needs measurement gaps</w:t>
      </w:r>
      <w:r w:rsidR="00246F5E">
        <w:rPr>
          <w:rFonts w:ascii="Times New Roman" w:hAnsi="Times New Roman"/>
          <w:szCs w:val="22"/>
        </w:rPr>
        <w:t>, which involves some configuration delay</w:t>
      </w:r>
      <w:r w:rsidR="00B43DCE" w:rsidRPr="00576FC9">
        <w:rPr>
          <w:rFonts w:ascii="Times New Roman" w:hAnsi="Times New Roman"/>
          <w:szCs w:val="22"/>
        </w:rPr>
        <w:t xml:space="preserve">. </w:t>
      </w:r>
      <w:r w:rsidR="00C40743">
        <w:rPr>
          <w:rFonts w:ascii="Times New Roman" w:hAnsi="Times New Roman"/>
          <w:szCs w:val="22"/>
        </w:rPr>
        <w:t xml:space="preserve">However, the PRS measurements without gaps are also supported in Rel-17. Therefore, if gaps are needed then it may not be suitable to continue the </w:t>
      </w:r>
      <w:r w:rsidR="00C40743" w:rsidRPr="00576FC9">
        <w:rPr>
          <w:rFonts w:ascii="Times New Roman" w:hAnsi="Times New Roman"/>
          <w:szCs w:val="22"/>
        </w:rPr>
        <w:t xml:space="preserve">PRS measurement after </w:t>
      </w:r>
      <w:r w:rsidR="00C40743">
        <w:rPr>
          <w:rFonts w:ascii="Times New Roman" w:hAnsi="Times New Roman"/>
          <w:szCs w:val="22"/>
        </w:rPr>
        <w:t xml:space="preserve">the </w:t>
      </w:r>
      <w:r w:rsidR="00C40743" w:rsidRPr="00576FC9">
        <w:rPr>
          <w:rFonts w:ascii="Times New Roman" w:hAnsi="Times New Roman"/>
          <w:szCs w:val="22"/>
        </w:rPr>
        <w:t>transition</w:t>
      </w:r>
      <w:r w:rsidR="00C40743">
        <w:rPr>
          <w:rFonts w:ascii="Times New Roman" w:hAnsi="Times New Roman"/>
          <w:szCs w:val="22"/>
        </w:rPr>
        <w:t xml:space="preserve">. But if the gaps are not needed then it may be feasible to continue the </w:t>
      </w:r>
      <w:r w:rsidR="00C40743" w:rsidRPr="00576FC9">
        <w:rPr>
          <w:rFonts w:ascii="Times New Roman" w:hAnsi="Times New Roman"/>
          <w:szCs w:val="22"/>
        </w:rPr>
        <w:t xml:space="preserve">PRS measurement after </w:t>
      </w:r>
      <w:r w:rsidR="00C40743">
        <w:rPr>
          <w:rFonts w:ascii="Times New Roman" w:hAnsi="Times New Roman"/>
          <w:szCs w:val="22"/>
        </w:rPr>
        <w:t xml:space="preserve">the </w:t>
      </w:r>
      <w:r w:rsidR="00C40743" w:rsidRPr="00576FC9">
        <w:rPr>
          <w:rFonts w:ascii="Times New Roman" w:hAnsi="Times New Roman"/>
          <w:szCs w:val="22"/>
        </w:rPr>
        <w:t>transition</w:t>
      </w:r>
      <w:r w:rsidR="00C40743">
        <w:rPr>
          <w:rFonts w:ascii="Times New Roman" w:hAnsi="Times New Roman"/>
          <w:szCs w:val="22"/>
        </w:rPr>
        <w:t xml:space="preserve">. However, in both cases new measurement period needs to be defined to allow the UE to </w:t>
      </w:r>
      <w:r w:rsidR="003775D7">
        <w:rPr>
          <w:rFonts w:ascii="Times New Roman" w:hAnsi="Times New Roman"/>
          <w:szCs w:val="22"/>
        </w:rPr>
        <w:t>combine the samples across the RRC states</w:t>
      </w:r>
      <w:r w:rsidR="00C40743">
        <w:rPr>
          <w:rFonts w:ascii="Times New Roman" w:hAnsi="Times New Roman"/>
          <w:szCs w:val="22"/>
        </w:rPr>
        <w:t xml:space="preserve">. </w:t>
      </w:r>
    </w:p>
    <w:p w14:paraId="3AEB8E82" w14:textId="19A2460A" w:rsidR="00576FC9" w:rsidRPr="00576FC9" w:rsidRDefault="00576FC9" w:rsidP="00576FC9">
      <w:pPr>
        <w:pStyle w:val="ListParagraph"/>
        <w:numPr>
          <w:ilvl w:val="0"/>
          <w:numId w:val="13"/>
        </w:numPr>
        <w:spacing w:before="120" w:after="120"/>
        <w:ind w:left="357" w:hanging="357"/>
        <w:contextualSpacing w:val="0"/>
        <w:jc w:val="both"/>
        <w:rPr>
          <w:rFonts w:ascii="Times New Roman" w:hAnsi="Times New Roman"/>
          <w:szCs w:val="22"/>
        </w:rPr>
      </w:pPr>
      <w:r w:rsidRPr="00576FC9">
        <w:rPr>
          <w:rFonts w:ascii="Times New Roman" w:hAnsi="Times New Roman"/>
          <w:b/>
          <w:bCs/>
          <w:szCs w:val="22"/>
          <w:lang w:eastAsia="x-none"/>
        </w:rPr>
        <w:t xml:space="preserve">On option </w:t>
      </w:r>
      <w:r>
        <w:rPr>
          <w:rFonts w:ascii="Times New Roman" w:hAnsi="Times New Roman"/>
          <w:b/>
          <w:bCs/>
          <w:szCs w:val="22"/>
          <w:lang w:eastAsia="x-none"/>
        </w:rPr>
        <w:t>2</w:t>
      </w:r>
      <w:r w:rsidRPr="00576FC9">
        <w:rPr>
          <w:rFonts w:ascii="Times New Roman" w:hAnsi="Times New Roman"/>
          <w:szCs w:val="22"/>
          <w:lang w:eastAsia="x-none"/>
        </w:rPr>
        <w:t xml:space="preserve">: </w:t>
      </w:r>
      <w:r w:rsidR="00C40743">
        <w:rPr>
          <w:rFonts w:ascii="Times New Roman" w:hAnsi="Times New Roman"/>
          <w:szCs w:val="22"/>
          <w:lang w:eastAsia="x-none"/>
        </w:rPr>
        <w:t xml:space="preserve">In this option the UE </w:t>
      </w:r>
      <w:r w:rsidR="003775D7">
        <w:rPr>
          <w:rFonts w:ascii="Times New Roman" w:hAnsi="Times New Roman"/>
          <w:szCs w:val="22"/>
          <w:lang w:eastAsia="x-none"/>
        </w:rPr>
        <w:t xml:space="preserve">will discard the </w:t>
      </w:r>
      <w:r w:rsidR="00994B44">
        <w:rPr>
          <w:rFonts w:ascii="Times New Roman" w:hAnsi="Times New Roman"/>
          <w:szCs w:val="22"/>
          <w:lang w:eastAsia="x-none"/>
        </w:rPr>
        <w:t xml:space="preserve">PRS measurement </w:t>
      </w:r>
      <w:r w:rsidR="003775D7">
        <w:rPr>
          <w:rFonts w:ascii="Times New Roman" w:hAnsi="Times New Roman"/>
          <w:szCs w:val="22"/>
          <w:lang w:eastAsia="x-none"/>
        </w:rPr>
        <w:t xml:space="preserve">samples </w:t>
      </w:r>
      <w:r w:rsidR="00B71CAF">
        <w:rPr>
          <w:rFonts w:ascii="Times New Roman" w:hAnsi="Times New Roman"/>
          <w:szCs w:val="22"/>
          <w:lang w:eastAsia="x-none"/>
        </w:rPr>
        <w:t xml:space="preserve">obtained </w:t>
      </w:r>
      <w:r w:rsidR="003775D7">
        <w:rPr>
          <w:rFonts w:ascii="Times New Roman" w:hAnsi="Times New Roman"/>
          <w:szCs w:val="22"/>
          <w:lang w:eastAsia="x-none"/>
        </w:rPr>
        <w:t>before the transition and will use only th</w:t>
      </w:r>
      <w:r w:rsidR="00994B44">
        <w:rPr>
          <w:rFonts w:ascii="Times New Roman" w:hAnsi="Times New Roman"/>
          <w:szCs w:val="22"/>
          <w:lang w:eastAsia="x-none"/>
        </w:rPr>
        <w:t xml:space="preserve">e samples </w:t>
      </w:r>
      <w:r w:rsidR="00B71CAF">
        <w:rPr>
          <w:rFonts w:ascii="Times New Roman" w:hAnsi="Times New Roman"/>
          <w:szCs w:val="22"/>
          <w:lang w:eastAsia="x-none"/>
        </w:rPr>
        <w:t xml:space="preserve">obtained </w:t>
      </w:r>
      <w:r w:rsidR="00994B44">
        <w:rPr>
          <w:rFonts w:ascii="Times New Roman" w:hAnsi="Times New Roman"/>
          <w:szCs w:val="22"/>
          <w:lang w:eastAsia="x-none"/>
        </w:rPr>
        <w:t xml:space="preserve">after the transition for the final positioning measurement results. The existing PRS </w:t>
      </w:r>
      <w:r w:rsidR="00B71CAF">
        <w:rPr>
          <w:rFonts w:ascii="Times New Roman" w:hAnsi="Times New Roman"/>
          <w:szCs w:val="22"/>
          <w:lang w:eastAsia="x-none"/>
        </w:rPr>
        <w:t xml:space="preserve">measurement period requirement in the target RRC state (i.e. RRC connected state) will apply. Therefore, this </w:t>
      </w:r>
      <w:r w:rsidR="00C40743">
        <w:rPr>
          <w:rFonts w:ascii="Times New Roman" w:hAnsi="Times New Roman"/>
          <w:szCs w:val="22"/>
        </w:rPr>
        <w:t>option is relative straight forward.</w:t>
      </w:r>
      <w:r w:rsidRPr="00576FC9">
        <w:rPr>
          <w:rFonts w:ascii="Times New Roman" w:hAnsi="Times New Roman"/>
          <w:szCs w:val="22"/>
        </w:rPr>
        <w:t xml:space="preserve"> </w:t>
      </w:r>
      <w:r w:rsidRPr="00576FC9">
        <w:rPr>
          <w:rFonts w:ascii="Times New Roman" w:hAnsi="Times New Roman"/>
          <w:szCs w:val="22"/>
          <w:lang w:eastAsia="x-none"/>
        </w:rPr>
        <w:t xml:space="preserve">Therefore, </w:t>
      </w:r>
      <w:r w:rsidR="00C96001">
        <w:rPr>
          <w:rFonts w:ascii="Times New Roman" w:hAnsi="Times New Roman"/>
          <w:szCs w:val="22"/>
          <w:lang w:eastAsia="x-none"/>
        </w:rPr>
        <w:t>at least this option sh</w:t>
      </w:r>
      <w:r w:rsidR="00EB259A">
        <w:rPr>
          <w:rFonts w:ascii="Times New Roman" w:hAnsi="Times New Roman"/>
          <w:szCs w:val="22"/>
          <w:lang w:eastAsia="x-none"/>
        </w:rPr>
        <w:t>o</w:t>
      </w:r>
      <w:r w:rsidR="00C96001">
        <w:rPr>
          <w:rFonts w:ascii="Times New Roman" w:hAnsi="Times New Roman"/>
          <w:szCs w:val="22"/>
          <w:lang w:eastAsia="x-none"/>
        </w:rPr>
        <w:t>u</w:t>
      </w:r>
      <w:r w:rsidR="00EB259A">
        <w:rPr>
          <w:rFonts w:ascii="Times New Roman" w:hAnsi="Times New Roman"/>
          <w:szCs w:val="22"/>
          <w:lang w:eastAsia="x-none"/>
        </w:rPr>
        <w:t>l</w:t>
      </w:r>
      <w:r w:rsidR="00C96001">
        <w:rPr>
          <w:rFonts w:ascii="Times New Roman" w:hAnsi="Times New Roman"/>
          <w:szCs w:val="22"/>
          <w:lang w:eastAsia="x-none"/>
        </w:rPr>
        <w:t>d be supported</w:t>
      </w:r>
      <w:r>
        <w:rPr>
          <w:rFonts w:ascii="Times New Roman" w:hAnsi="Times New Roman"/>
          <w:szCs w:val="22"/>
        </w:rPr>
        <w:t>.</w:t>
      </w:r>
    </w:p>
    <w:p w14:paraId="79C6EA77" w14:textId="77777777" w:rsidR="00576FC9" w:rsidRPr="00576FC9" w:rsidRDefault="00576FC9" w:rsidP="00576FC9">
      <w:pPr>
        <w:pStyle w:val="ListParagraph"/>
        <w:numPr>
          <w:ilvl w:val="0"/>
          <w:numId w:val="13"/>
        </w:numPr>
        <w:spacing w:before="120" w:after="120"/>
        <w:ind w:left="357" w:hanging="357"/>
        <w:contextualSpacing w:val="0"/>
        <w:jc w:val="both"/>
        <w:rPr>
          <w:rFonts w:ascii="Times New Roman" w:hAnsi="Times New Roman"/>
          <w:szCs w:val="22"/>
        </w:rPr>
      </w:pPr>
      <w:r w:rsidRPr="00576FC9">
        <w:rPr>
          <w:rFonts w:ascii="Times New Roman" w:hAnsi="Times New Roman"/>
          <w:b/>
          <w:bCs/>
          <w:szCs w:val="22"/>
          <w:lang w:eastAsia="x-none"/>
        </w:rPr>
        <w:t xml:space="preserve">On option </w:t>
      </w:r>
      <w:r>
        <w:rPr>
          <w:rFonts w:ascii="Times New Roman" w:hAnsi="Times New Roman"/>
          <w:b/>
          <w:bCs/>
          <w:szCs w:val="22"/>
          <w:lang w:eastAsia="x-none"/>
        </w:rPr>
        <w:t>3</w:t>
      </w:r>
      <w:r w:rsidRPr="00576FC9">
        <w:rPr>
          <w:rFonts w:ascii="Times New Roman" w:hAnsi="Times New Roman"/>
          <w:szCs w:val="22"/>
          <w:lang w:eastAsia="x-none"/>
        </w:rPr>
        <w:t xml:space="preserve">: The </w:t>
      </w:r>
      <w:r w:rsidRPr="00576FC9">
        <w:rPr>
          <w:rFonts w:ascii="Times New Roman" w:hAnsi="Times New Roman"/>
          <w:szCs w:val="22"/>
        </w:rPr>
        <w:t xml:space="preserve">PRS measurement requirements already exist in RRC connected state. </w:t>
      </w:r>
      <w:r w:rsidRPr="00576FC9">
        <w:rPr>
          <w:rFonts w:ascii="Times New Roman" w:hAnsi="Times New Roman"/>
          <w:szCs w:val="22"/>
          <w:lang w:eastAsia="x-none"/>
        </w:rPr>
        <w:t xml:space="preserve">Therefore, we do not see any reason to stop the </w:t>
      </w:r>
      <w:r w:rsidRPr="00576FC9">
        <w:rPr>
          <w:rFonts w:ascii="Times New Roman" w:hAnsi="Times New Roman"/>
          <w:szCs w:val="22"/>
        </w:rPr>
        <w:t xml:space="preserve">PRS measurement after transitioning from RRC inactive state to RRC connected state. </w:t>
      </w:r>
      <w:r>
        <w:rPr>
          <w:rFonts w:ascii="Times New Roman" w:hAnsi="Times New Roman"/>
          <w:szCs w:val="22"/>
        </w:rPr>
        <w:t>Therefore, this option should be ruled out.</w:t>
      </w:r>
    </w:p>
    <w:p w14:paraId="4C1CD4FA" w14:textId="51A59C85" w:rsidR="00284ECF" w:rsidRPr="009F6EF4" w:rsidRDefault="00C96001" w:rsidP="009F6EF4">
      <w:pPr>
        <w:spacing w:before="120"/>
        <w:jc w:val="both"/>
        <w:rPr>
          <w:sz w:val="22"/>
          <w:szCs w:val="22"/>
        </w:rPr>
      </w:pPr>
      <w:r w:rsidRPr="009F6EF4">
        <w:rPr>
          <w:sz w:val="22"/>
          <w:szCs w:val="22"/>
        </w:rPr>
        <w:t xml:space="preserve">In summary </w:t>
      </w:r>
      <w:r w:rsidR="009F6EF4" w:rsidRPr="009F6EF4">
        <w:rPr>
          <w:sz w:val="22"/>
          <w:szCs w:val="22"/>
        </w:rPr>
        <w:t xml:space="preserve">while we are fine to explore option 1 but </w:t>
      </w:r>
      <w:r w:rsidRPr="009F6EF4">
        <w:rPr>
          <w:sz w:val="22"/>
          <w:szCs w:val="22"/>
        </w:rPr>
        <w:t xml:space="preserve">we </w:t>
      </w:r>
      <w:r w:rsidR="009F6EF4" w:rsidRPr="009F6EF4">
        <w:rPr>
          <w:sz w:val="22"/>
          <w:szCs w:val="22"/>
        </w:rPr>
        <w:t xml:space="preserve">can support option 2. However, we do not support option 3. </w:t>
      </w:r>
    </w:p>
    <w:p w14:paraId="66B3A420" w14:textId="77777777" w:rsidR="00DA7C10" w:rsidRDefault="00DA7C10" w:rsidP="00ED4B26">
      <w:pPr>
        <w:pStyle w:val="Heading2"/>
        <w:numPr>
          <w:ilvl w:val="1"/>
          <w:numId w:val="8"/>
        </w:numPr>
      </w:pPr>
      <w:r>
        <w:t>PRS measurement requirements under cell change</w:t>
      </w:r>
    </w:p>
    <w:p w14:paraId="33F37ADC" w14:textId="02ADBCBF" w:rsidR="00130BB7" w:rsidRPr="00790BC4" w:rsidRDefault="00A21D69" w:rsidP="00553A02">
      <w:r w:rsidRPr="00790BC4">
        <w:t xml:space="preserve">In RRC connected state the </w:t>
      </w:r>
      <w:r w:rsidR="00281911" w:rsidRPr="00790BC4">
        <w:t xml:space="preserve">applicability of the PRS measurement requirements under cell change (HO and </w:t>
      </w:r>
      <w:proofErr w:type="spellStart"/>
      <w:r w:rsidR="00281911" w:rsidRPr="00790BC4">
        <w:t>PSC</w:t>
      </w:r>
      <w:r w:rsidR="00E6496B" w:rsidRPr="00790BC4">
        <w:t>ell</w:t>
      </w:r>
      <w:proofErr w:type="spellEnd"/>
      <w:r w:rsidR="00E6496B" w:rsidRPr="00790BC4">
        <w:t>/</w:t>
      </w:r>
      <w:proofErr w:type="spellStart"/>
      <w:r w:rsidR="00E6496B" w:rsidRPr="00790BC4">
        <w:t>SCell</w:t>
      </w:r>
      <w:proofErr w:type="spellEnd"/>
      <w:r w:rsidR="00E6496B" w:rsidRPr="00790BC4">
        <w:t xml:space="preserve"> change) is defined. </w:t>
      </w:r>
    </w:p>
    <w:p w14:paraId="5E2E9AE4" w14:textId="7C0E479C" w:rsidR="00E6496B" w:rsidRPr="00790BC4" w:rsidRDefault="00E6496B" w:rsidP="00553A02">
      <w:r w:rsidRPr="00790BC4">
        <w:t xml:space="preserve">In RRC inactive state the applicability of the PRS measurement requirements under cell reselection needs to be defined. </w:t>
      </w:r>
      <w:r w:rsidR="00714830" w:rsidRPr="00790BC4">
        <w:t>The UE behaviour depends on the</w:t>
      </w:r>
      <w:r w:rsidR="002400AB" w:rsidRPr="00790BC4">
        <w:t xml:space="preserve"> type of PRS measurements. The fundamental principles can be reused for PRS measurements in RRC inactive state</w:t>
      </w:r>
      <w:r w:rsidR="004764EF">
        <w:t xml:space="preserve"> if the cell reselection occurs during the PRS measurement period</w:t>
      </w:r>
      <w:r w:rsidR="002400AB" w:rsidRPr="00790BC4">
        <w:t>:</w:t>
      </w:r>
    </w:p>
    <w:p w14:paraId="2060AC72" w14:textId="3CCFDED5" w:rsidR="002400AB" w:rsidRPr="00790BC4" w:rsidRDefault="00535D54" w:rsidP="00535D54">
      <w:pPr>
        <w:pStyle w:val="ListParagraph"/>
        <w:numPr>
          <w:ilvl w:val="0"/>
          <w:numId w:val="14"/>
        </w:numPr>
        <w:rPr>
          <w:rFonts w:ascii="Times New Roman" w:hAnsi="Times New Roman"/>
          <w:sz w:val="20"/>
        </w:rPr>
      </w:pPr>
      <w:r w:rsidRPr="00790BC4">
        <w:rPr>
          <w:rFonts w:ascii="Times New Roman" w:hAnsi="Times New Roman"/>
          <w:sz w:val="20"/>
        </w:rPr>
        <w:t>The UE shall continue the RSTD measurement after the cell reselection</w:t>
      </w:r>
    </w:p>
    <w:p w14:paraId="78222FF8" w14:textId="7F23248C" w:rsidR="00A87B38" w:rsidRPr="00790BC4" w:rsidRDefault="00A87B38" w:rsidP="00A87B38">
      <w:pPr>
        <w:pStyle w:val="ListParagraph"/>
        <w:numPr>
          <w:ilvl w:val="0"/>
          <w:numId w:val="14"/>
        </w:numPr>
        <w:rPr>
          <w:rFonts w:ascii="Times New Roman" w:hAnsi="Times New Roman"/>
          <w:sz w:val="20"/>
        </w:rPr>
      </w:pPr>
      <w:r w:rsidRPr="00790BC4">
        <w:rPr>
          <w:rFonts w:ascii="Times New Roman" w:hAnsi="Times New Roman"/>
          <w:sz w:val="20"/>
        </w:rPr>
        <w:t>The UE shall continue the PRS-RSRP measurement after the cell reselection</w:t>
      </w:r>
    </w:p>
    <w:p w14:paraId="09C25427" w14:textId="77777777" w:rsidR="005A78A4" w:rsidRPr="00790BC4" w:rsidRDefault="005A78A4" w:rsidP="005A78A4">
      <w:pPr>
        <w:pStyle w:val="ListParagraph"/>
        <w:numPr>
          <w:ilvl w:val="0"/>
          <w:numId w:val="14"/>
        </w:numPr>
        <w:rPr>
          <w:rFonts w:ascii="Times New Roman" w:hAnsi="Times New Roman"/>
          <w:sz w:val="20"/>
        </w:rPr>
      </w:pPr>
      <w:r w:rsidRPr="00790BC4">
        <w:rPr>
          <w:rFonts w:ascii="Times New Roman" w:hAnsi="Times New Roman"/>
          <w:sz w:val="20"/>
        </w:rPr>
        <w:t>The UE shall continue the PRS-RSRPP measurement after the cell reselection</w:t>
      </w:r>
    </w:p>
    <w:p w14:paraId="51216A79" w14:textId="55C43643" w:rsidR="00D51118" w:rsidRPr="00B42595" w:rsidRDefault="005A78A4" w:rsidP="00D51118">
      <w:pPr>
        <w:pStyle w:val="ListParagraph"/>
        <w:numPr>
          <w:ilvl w:val="0"/>
          <w:numId w:val="14"/>
        </w:numPr>
        <w:rPr>
          <w:rFonts w:ascii="Times New Roman" w:hAnsi="Times New Roman"/>
          <w:sz w:val="20"/>
        </w:rPr>
      </w:pPr>
      <w:r w:rsidRPr="00790BC4">
        <w:rPr>
          <w:rFonts w:ascii="Times New Roman" w:hAnsi="Times New Roman"/>
          <w:sz w:val="20"/>
        </w:rPr>
        <w:t>The UE shall restart the UE Rx-Tx measurement after the cell reselection</w:t>
      </w:r>
    </w:p>
    <w:p w14:paraId="755A3461" w14:textId="3DA54FAE" w:rsidR="00D51118" w:rsidRDefault="00D51118" w:rsidP="00431102">
      <w:pPr>
        <w:spacing w:before="240" w:after="240"/>
      </w:pPr>
      <w:r>
        <w:t xml:space="preserve">However, </w:t>
      </w:r>
      <w:proofErr w:type="spellStart"/>
      <w:r>
        <w:t>Kcarriers</w:t>
      </w:r>
      <w:proofErr w:type="spellEnd"/>
      <w:r>
        <w:t xml:space="preserve"> and DRX cycle may be different in the old and new serving cells. Therefore, the measurement period for RSTD</w:t>
      </w:r>
      <w:r w:rsidR="00034F30">
        <w:t xml:space="preserve">, PRS-RSRP and PRS-RSRPP, should be based on the longest </w:t>
      </w:r>
      <w:r w:rsidR="00066604">
        <w:t xml:space="preserve">of the </w:t>
      </w:r>
      <w:proofErr w:type="spellStart"/>
      <w:r w:rsidR="00066604">
        <w:t>Kcarriers</w:t>
      </w:r>
      <w:proofErr w:type="spellEnd"/>
      <w:r w:rsidR="00066604">
        <w:t xml:space="preserve"> and DRX cycles used among the old and new serving cells. </w:t>
      </w:r>
    </w:p>
    <w:p w14:paraId="097E2C51" w14:textId="1A3921A2" w:rsidR="009C6204" w:rsidRDefault="00533BF9" w:rsidP="00D51118">
      <w:r>
        <w:t>Furthermore, according to section 4.2.2.2</w:t>
      </w:r>
      <w:r w:rsidR="00F40951">
        <w:t xml:space="preserve"> in TS 38.133</w:t>
      </w:r>
      <w:r w:rsidR="00DF66D7">
        <w:t>, the UE</w:t>
      </w:r>
      <w:r w:rsidR="00BB6E57">
        <w:t xml:space="preserve"> initiate</w:t>
      </w:r>
      <w:r w:rsidR="00F40951">
        <w:t>s</w:t>
      </w:r>
      <w:r w:rsidR="00BB6E57">
        <w:t xml:space="preserve"> cell selection for the selected PLMN, if the </w:t>
      </w:r>
      <w:proofErr w:type="spellStart"/>
      <w:r w:rsidR="00BB6E57">
        <w:t>the</w:t>
      </w:r>
      <w:proofErr w:type="spellEnd"/>
      <w:r w:rsidR="00BB6E57">
        <w:t xml:space="preserve"> serving cell does not fulfil the cell selection criterion S and </w:t>
      </w:r>
      <w:r w:rsidR="00F40951">
        <w:t xml:space="preserve">the UE does not </w:t>
      </w:r>
      <w:r w:rsidR="00EB259A">
        <w:t xml:space="preserve">find </w:t>
      </w:r>
      <w:r w:rsidR="00F40951">
        <w:t>any new suitable cell</w:t>
      </w:r>
      <w:r w:rsidR="00AA39DF">
        <w:t xml:space="preserve"> after the searches:</w:t>
      </w:r>
    </w:p>
    <w:p w14:paraId="4858469F" w14:textId="77777777" w:rsidR="009C6204" w:rsidRPr="00AA39DF" w:rsidRDefault="009C6204" w:rsidP="00AA39DF">
      <w:pPr>
        <w:pBdr>
          <w:top w:val="single" w:sz="4" w:space="1" w:color="auto"/>
        </w:pBdr>
        <w:rPr>
          <w:i/>
          <w:iCs/>
        </w:rPr>
      </w:pPr>
      <w:r w:rsidRPr="00AA39DF">
        <w:rPr>
          <w:i/>
          <w:iCs/>
        </w:rPr>
        <w:t xml:space="preserve">If the UE has evaluated according to Table 4.2.2.2-1 in </w:t>
      </w:r>
      <w:proofErr w:type="spellStart"/>
      <w:r w:rsidRPr="00AA39DF">
        <w:rPr>
          <w:i/>
          <w:iCs/>
        </w:rPr>
        <w:t>Nserv</w:t>
      </w:r>
      <w:proofErr w:type="spellEnd"/>
      <w:r w:rsidRPr="00AA39DF">
        <w:rPr>
          <w:i/>
          <w:iCs/>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8D159F8" w14:textId="7D9A0E56" w:rsidR="009C6204" w:rsidRDefault="009C6204" w:rsidP="00175013">
      <w:pPr>
        <w:pBdr>
          <w:bottom w:val="single" w:sz="4" w:space="1" w:color="auto"/>
        </w:pBdr>
        <w:spacing w:after="120"/>
      </w:pPr>
      <w:r w:rsidRPr="00AA39DF">
        <w:rPr>
          <w:i/>
          <w:iCs/>
        </w:rPr>
        <w:lastRenderedPageBreak/>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t xml:space="preserve"> 38.304 [1].</w:t>
      </w:r>
    </w:p>
    <w:p w14:paraId="6CA0BA6F" w14:textId="71AFBE42" w:rsidR="00535D54" w:rsidRPr="005A78A4" w:rsidRDefault="00C875B3" w:rsidP="00C875B3">
      <w:pPr>
        <w:spacing w:before="240"/>
        <w:rPr>
          <w:lang w:val="en-US"/>
        </w:rPr>
      </w:pPr>
      <w:r>
        <w:rPr>
          <w:lang w:val="en-US"/>
        </w:rPr>
        <w:t>Th</w:t>
      </w:r>
      <w:r w:rsidR="00DD7714">
        <w:rPr>
          <w:lang w:val="en-US"/>
        </w:rPr>
        <w:t>e</w:t>
      </w:r>
      <w:r w:rsidR="00EB259A">
        <w:rPr>
          <w:lang w:val="en-US"/>
        </w:rPr>
        <w:t xml:space="preserve"> UE</w:t>
      </w:r>
      <w:r w:rsidR="00DD7714">
        <w:rPr>
          <w:lang w:val="en-US"/>
        </w:rPr>
        <w:t xml:space="preserve"> </w:t>
      </w:r>
      <w:r>
        <w:rPr>
          <w:lang w:val="en-US"/>
        </w:rPr>
        <w:t xml:space="preserve">should </w:t>
      </w:r>
      <w:r w:rsidR="00DD7714">
        <w:rPr>
          <w:lang w:val="en-US"/>
        </w:rPr>
        <w:t xml:space="preserve">stop </w:t>
      </w:r>
      <w:r>
        <w:rPr>
          <w:lang w:val="en-US"/>
        </w:rPr>
        <w:t xml:space="preserve">performing the PRS measurements </w:t>
      </w:r>
      <w:r w:rsidR="00DD7714">
        <w:rPr>
          <w:lang w:val="en-US"/>
        </w:rPr>
        <w:t xml:space="preserve">when the UE </w:t>
      </w:r>
      <w:r w:rsidR="00DD7714">
        <w:t>initiates cell selection for the selected PLMN. In this case the UE i</w:t>
      </w:r>
      <w:r w:rsidR="00D72A6F">
        <w:t xml:space="preserve">s not expected to meet the </w:t>
      </w:r>
      <w:r w:rsidR="00D72A6F">
        <w:rPr>
          <w:lang w:val="en-US"/>
        </w:rPr>
        <w:t>PRS measurement requirements. Whether the UE should resume the PRS measurement</w:t>
      </w:r>
      <w:r w:rsidR="00175013">
        <w:rPr>
          <w:lang w:val="en-US"/>
        </w:rPr>
        <w:t>s</w:t>
      </w:r>
      <w:r w:rsidR="00D72A6F">
        <w:rPr>
          <w:lang w:val="en-US"/>
        </w:rPr>
        <w:t xml:space="preserve"> after </w:t>
      </w:r>
      <w:r w:rsidR="00175013">
        <w:rPr>
          <w:lang w:val="en-US"/>
        </w:rPr>
        <w:t xml:space="preserve">the UE has performed the </w:t>
      </w:r>
      <w:r w:rsidR="00175013">
        <w:t>cell selection for the selected PLMN should be up to RAN2 to decide.</w:t>
      </w:r>
    </w:p>
    <w:p w14:paraId="45C1AC25" w14:textId="03A9FAC4" w:rsidR="00CC6F36" w:rsidRPr="001D2FBF" w:rsidRDefault="00CC6F36" w:rsidP="00ED4B26">
      <w:pPr>
        <w:pStyle w:val="Heading1"/>
        <w:numPr>
          <w:ilvl w:val="0"/>
          <w:numId w:val="4"/>
        </w:numPr>
      </w:pPr>
      <w:r w:rsidRPr="001D2FBF">
        <w:t>Summary</w:t>
      </w:r>
    </w:p>
    <w:p w14:paraId="23F132DC" w14:textId="07DA919D" w:rsidR="001C1D0D" w:rsidRDefault="00D53884" w:rsidP="003C4CA3">
      <w:pPr>
        <w:overflowPunct w:val="0"/>
        <w:autoSpaceDE w:val="0"/>
        <w:autoSpaceDN w:val="0"/>
        <w:adjustRightInd w:val="0"/>
        <w:spacing w:after="0"/>
        <w:textAlignment w:val="baseline"/>
        <w:rPr>
          <w:sz w:val="22"/>
          <w:szCs w:val="22"/>
        </w:rPr>
      </w:pPr>
      <w:r w:rsidRPr="00AD4DAC">
        <w:rPr>
          <w:sz w:val="22"/>
          <w:szCs w:val="22"/>
          <w:lang w:val="en-US"/>
        </w:rPr>
        <w:t>The following are the observations and proposals based on the analysis provided in this paper</w:t>
      </w:r>
      <w:r w:rsidR="001C1D0D" w:rsidRPr="00AD4DAC">
        <w:rPr>
          <w:sz w:val="22"/>
          <w:szCs w:val="22"/>
        </w:rPr>
        <w:t>:</w:t>
      </w:r>
    </w:p>
    <w:p w14:paraId="47D598DE" w14:textId="1F8460EC" w:rsidR="00DE6850" w:rsidRPr="00B36885" w:rsidRDefault="005D4DC7" w:rsidP="00DE6850">
      <w:pPr>
        <w:overflowPunct w:val="0"/>
        <w:autoSpaceDE w:val="0"/>
        <w:autoSpaceDN w:val="0"/>
        <w:adjustRightInd w:val="0"/>
        <w:spacing w:before="240" w:after="0"/>
        <w:textAlignment w:val="baseline"/>
        <w:rPr>
          <w:b/>
          <w:bCs/>
          <w:u w:val="single"/>
        </w:rPr>
      </w:pPr>
      <w:r>
        <w:rPr>
          <w:b/>
          <w:bCs/>
          <w:u w:val="single"/>
        </w:rPr>
        <w:t xml:space="preserve">Type of positioning measurements in </w:t>
      </w:r>
      <w:r w:rsidRPr="005D4DC7">
        <w:rPr>
          <w:b/>
          <w:bCs/>
          <w:u w:val="single"/>
        </w:rPr>
        <w:t>RRC_INACTIVE</w:t>
      </w:r>
      <w:r w:rsidR="00DE6850" w:rsidRPr="00B36885">
        <w:rPr>
          <w:b/>
          <w:bCs/>
          <w:u w:val="single"/>
        </w:rPr>
        <w:t>:</w:t>
      </w:r>
    </w:p>
    <w:p w14:paraId="374A927C" w14:textId="6367194B" w:rsidR="00B36885" w:rsidRPr="00495E5E" w:rsidRDefault="00B36885" w:rsidP="00ED4B2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495E5E">
        <w:rPr>
          <w:rFonts w:ascii="Times New Roman" w:hAnsi="Times New Roman"/>
          <w:b/>
          <w:bCs/>
          <w:sz w:val="20"/>
        </w:rPr>
        <w:t xml:space="preserve">Observation </w:t>
      </w:r>
      <w:r w:rsidR="009170F6" w:rsidRPr="00495E5E">
        <w:rPr>
          <w:rFonts w:ascii="Times New Roman" w:hAnsi="Times New Roman"/>
          <w:b/>
          <w:bCs/>
          <w:sz w:val="20"/>
        </w:rPr>
        <w:t>#</w:t>
      </w:r>
      <w:r w:rsidRPr="00495E5E">
        <w:rPr>
          <w:rFonts w:ascii="Times New Roman" w:hAnsi="Times New Roman"/>
          <w:b/>
          <w:bCs/>
          <w:sz w:val="20"/>
        </w:rPr>
        <w:t>1</w:t>
      </w:r>
      <w:r w:rsidRPr="00495E5E">
        <w:rPr>
          <w:rFonts w:ascii="Times New Roman" w:hAnsi="Times New Roman"/>
          <w:sz w:val="20"/>
        </w:rPr>
        <w:t>:</w:t>
      </w:r>
      <w:r w:rsidR="004D010B">
        <w:rPr>
          <w:rFonts w:ascii="Times New Roman" w:hAnsi="Times New Roman"/>
          <w:sz w:val="20"/>
        </w:rPr>
        <w:t xml:space="preserve"> </w:t>
      </w:r>
      <w:r w:rsidR="008449B3">
        <w:rPr>
          <w:rFonts w:ascii="Times New Roman" w:hAnsi="Times New Roman"/>
          <w:sz w:val="20"/>
        </w:rPr>
        <w:t xml:space="preserve">According to </w:t>
      </w:r>
      <w:r w:rsidR="004D010B">
        <w:rPr>
          <w:rFonts w:ascii="Times New Roman" w:hAnsi="Times New Roman"/>
          <w:sz w:val="20"/>
        </w:rPr>
        <w:t>RAN1</w:t>
      </w:r>
      <w:r w:rsidR="008449B3">
        <w:rPr>
          <w:rFonts w:ascii="Times New Roman" w:hAnsi="Times New Roman"/>
          <w:sz w:val="20"/>
        </w:rPr>
        <w:t xml:space="preserve"> agreements the following PRS measurement are </w:t>
      </w:r>
      <w:r w:rsidR="00596C9F">
        <w:rPr>
          <w:rFonts w:ascii="Times New Roman" w:hAnsi="Times New Roman"/>
          <w:sz w:val="20"/>
        </w:rPr>
        <w:t xml:space="preserve">applicable in RRC inactive state: RSTD, </w:t>
      </w:r>
      <w:r w:rsidR="00596C9F" w:rsidRPr="00596C9F">
        <w:rPr>
          <w:rFonts w:ascii="Times New Roman" w:hAnsi="Times New Roman"/>
          <w:sz w:val="20"/>
        </w:rPr>
        <w:t>PRS-RSRP</w:t>
      </w:r>
      <w:r w:rsidR="00596C9F">
        <w:rPr>
          <w:rFonts w:ascii="Times New Roman" w:hAnsi="Times New Roman"/>
          <w:sz w:val="20"/>
        </w:rPr>
        <w:t xml:space="preserve">, </w:t>
      </w:r>
      <w:r w:rsidR="00596C9F" w:rsidRPr="00596C9F">
        <w:rPr>
          <w:rFonts w:ascii="Times New Roman" w:hAnsi="Times New Roman"/>
          <w:sz w:val="20"/>
        </w:rPr>
        <w:t>PRS-RSRPP</w:t>
      </w:r>
      <w:r w:rsidR="00596C9F">
        <w:rPr>
          <w:rFonts w:ascii="Times New Roman" w:hAnsi="Times New Roman"/>
          <w:sz w:val="20"/>
        </w:rPr>
        <w:t xml:space="preserve"> and UE Rx-Tx time difference.</w:t>
      </w:r>
    </w:p>
    <w:p w14:paraId="194D8175" w14:textId="662F83A5" w:rsidR="00EC6A94" w:rsidRDefault="00EC6A94" w:rsidP="00ED4B2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495E5E">
        <w:rPr>
          <w:rFonts w:ascii="Times New Roman" w:hAnsi="Times New Roman"/>
          <w:b/>
          <w:bCs/>
          <w:sz w:val="20"/>
        </w:rPr>
        <w:t>Proposal #1</w:t>
      </w:r>
      <w:r w:rsidRPr="00495E5E">
        <w:rPr>
          <w:rFonts w:ascii="Times New Roman" w:hAnsi="Times New Roman"/>
          <w:sz w:val="20"/>
        </w:rPr>
        <w:t xml:space="preserve">: RAN4 to </w:t>
      </w:r>
      <w:r w:rsidR="00596C9F">
        <w:rPr>
          <w:rFonts w:ascii="Times New Roman" w:hAnsi="Times New Roman"/>
          <w:sz w:val="20"/>
        </w:rPr>
        <w:t>define PRS measurement</w:t>
      </w:r>
      <w:r w:rsidR="00596C9F" w:rsidRPr="00495E5E">
        <w:rPr>
          <w:rFonts w:ascii="Times New Roman" w:hAnsi="Times New Roman"/>
          <w:sz w:val="20"/>
        </w:rPr>
        <w:t xml:space="preserve"> </w:t>
      </w:r>
      <w:r w:rsidR="00596C9F">
        <w:rPr>
          <w:rFonts w:ascii="Times New Roman" w:hAnsi="Times New Roman"/>
          <w:sz w:val="20"/>
        </w:rPr>
        <w:t xml:space="preserve">requirements for RSTD, </w:t>
      </w:r>
      <w:r w:rsidR="00596C9F" w:rsidRPr="00596C9F">
        <w:rPr>
          <w:rFonts w:ascii="Times New Roman" w:hAnsi="Times New Roman"/>
          <w:sz w:val="20"/>
        </w:rPr>
        <w:t>PRS-RSRP</w:t>
      </w:r>
      <w:r w:rsidR="00596C9F">
        <w:rPr>
          <w:rFonts w:ascii="Times New Roman" w:hAnsi="Times New Roman"/>
          <w:sz w:val="20"/>
        </w:rPr>
        <w:t xml:space="preserve">, </w:t>
      </w:r>
      <w:r w:rsidR="00596C9F" w:rsidRPr="00596C9F">
        <w:rPr>
          <w:rFonts w:ascii="Times New Roman" w:hAnsi="Times New Roman"/>
          <w:sz w:val="20"/>
        </w:rPr>
        <w:t>PRS-RSRPP</w:t>
      </w:r>
      <w:r w:rsidR="00596C9F">
        <w:rPr>
          <w:rFonts w:ascii="Times New Roman" w:hAnsi="Times New Roman"/>
          <w:sz w:val="20"/>
        </w:rPr>
        <w:t xml:space="preserve"> and UE Rx-Tx </w:t>
      </w:r>
      <w:r w:rsidRPr="00495E5E">
        <w:rPr>
          <w:rFonts w:ascii="Times New Roman" w:hAnsi="Times New Roman"/>
          <w:sz w:val="20"/>
        </w:rPr>
        <w:t>in RRC inactive state.</w:t>
      </w:r>
    </w:p>
    <w:p w14:paraId="1CD250D7" w14:textId="77777777" w:rsidR="00826278" w:rsidRPr="00495E5E" w:rsidRDefault="00826278" w:rsidP="00826278">
      <w:pPr>
        <w:overflowPunct w:val="0"/>
        <w:autoSpaceDE w:val="0"/>
        <w:autoSpaceDN w:val="0"/>
        <w:adjustRightInd w:val="0"/>
        <w:spacing w:before="240" w:after="0"/>
        <w:textAlignment w:val="baseline"/>
        <w:rPr>
          <w:b/>
          <w:bCs/>
          <w:u w:val="single"/>
        </w:rPr>
      </w:pPr>
      <w:r w:rsidRPr="00942CF6">
        <w:rPr>
          <w:b/>
          <w:bCs/>
          <w:u w:val="single"/>
        </w:rPr>
        <w:t>PRS measurement requirements under relaxed measurement criteria</w:t>
      </w:r>
      <w:r w:rsidRPr="00495E5E">
        <w:rPr>
          <w:b/>
          <w:bCs/>
          <w:u w:val="single"/>
        </w:rPr>
        <w:t>:</w:t>
      </w:r>
    </w:p>
    <w:p w14:paraId="4B74119C" w14:textId="1B9D60B1" w:rsidR="00826278" w:rsidRPr="00B93028" w:rsidRDefault="00826278" w:rsidP="00826278">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B93028">
        <w:rPr>
          <w:rFonts w:ascii="Times New Roman" w:hAnsi="Times New Roman"/>
          <w:b/>
          <w:bCs/>
          <w:sz w:val="20"/>
        </w:rPr>
        <w:t>Observation #</w:t>
      </w:r>
      <w:r>
        <w:rPr>
          <w:rFonts w:ascii="Times New Roman" w:hAnsi="Times New Roman"/>
          <w:b/>
          <w:bCs/>
          <w:sz w:val="20"/>
        </w:rPr>
        <w:t>2</w:t>
      </w:r>
      <w:r w:rsidRPr="00B93028">
        <w:rPr>
          <w:rFonts w:ascii="Times New Roman" w:hAnsi="Times New Roman"/>
          <w:sz w:val="20"/>
        </w:rPr>
        <w:t>: Mobility related carrier configured with one or more relaxed measurement criteria, may also be configured as a positioning frequency layer (PFL) in RRC_INACTIVE state i.e. with same NR ARFCN.</w:t>
      </w:r>
    </w:p>
    <w:p w14:paraId="47DA4D3F" w14:textId="29160C98" w:rsidR="00826278" w:rsidRDefault="00826278" w:rsidP="00826278">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Proposal #</w:t>
      </w:r>
      <w:r w:rsidR="00DB2B8C">
        <w:rPr>
          <w:rFonts w:ascii="Times New Roman" w:hAnsi="Times New Roman"/>
          <w:b/>
          <w:bCs/>
          <w:sz w:val="20"/>
        </w:rPr>
        <w:t>2</w:t>
      </w:r>
      <w:r w:rsidRPr="00F8089D">
        <w:rPr>
          <w:rFonts w:ascii="Times New Roman" w:hAnsi="Times New Roman"/>
          <w:sz w:val="20"/>
        </w:rPr>
        <w:t>: The UE is not be allowed to relax any PRS measurement on a PFL, which is also configured as a carrier frequency for mobility measurements and meet any relaxed measurement criterion.</w:t>
      </w:r>
    </w:p>
    <w:p w14:paraId="30A59F77" w14:textId="15AC98A1" w:rsidR="003E37C9" w:rsidRPr="00F8089D" w:rsidRDefault="003E37C9" w:rsidP="003E37C9">
      <w:pPr>
        <w:overflowPunct w:val="0"/>
        <w:autoSpaceDE w:val="0"/>
        <w:autoSpaceDN w:val="0"/>
        <w:adjustRightInd w:val="0"/>
        <w:spacing w:before="240" w:after="0"/>
        <w:textAlignment w:val="baseline"/>
        <w:rPr>
          <w:b/>
          <w:bCs/>
          <w:u w:val="single"/>
        </w:rPr>
      </w:pPr>
      <w:r w:rsidRPr="00F8089D">
        <w:rPr>
          <w:b/>
          <w:bCs/>
          <w:u w:val="single"/>
        </w:rPr>
        <w:t xml:space="preserve">Applicability of </w:t>
      </w:r>
      <w:r w:rsidR="0096490C">
        <w:rPr>
          <w:b/>
          <w:bCs/>
          <w:u w:val="single"/>
        </w:rPr>
        <w:t xml:space="preserve">PRS </w:t>
      </w:r>
      <w:r w:rsidRPr="00F8089D">
        <w:rPr>
          <w:b/>
          <w:bCs/>
          <w:u w:val="single"/>
        </w:rPr>
        <w:t>measurement requirements under PRS collisions:</w:t>
      </w:r>
    </w:p>
    <w:p w14:paraId="5CE377EA" w14:textId="5E3427D0" w:rsidR="003E37C9" w:rsidRDefault="003E37C9" w:rsidP="003E37C9">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sidR="00166541">
        <w:rPr>
          <w:rFonts w:ascii="Times New Roman" w:hAnsi="Times New Roman"/>
          <w:b/>
          <w:bCs/>
          <w:sz w:val="20"/>
        </w:rPr>
        <w:t>3</w:t>
      </w:r>
      <w:r w:rsidRPr="00F8089D">
        <w:rPr>
          <w:rFonts w:ascii="Times New Roman" w:hAnsi="Times New Roman"/>
          <w:sz w:val="20"/>
        </w:rPr>
        <w:t xml:space="preserve">: In RRC_INACTIVE state, reception of DL PRS has lower priority </w:t>
      </w:r>
      <w:r>
        <w:rPr>
          <w:rFonts w:ascii="Times New Roman" w:hAnsi="Times New Roman"/>
          <w:sz w:val="20"/>
        </w:rPr>
        <w:t>co</w:t>
      </w:r>
      <w:r w:rsidR="00166541">
        <w:rPr>
          <w:rFonts w:ascii="Times New Roman" w:hAnsi="Times New Roman"/>
          <w:sz w:val="20"/>
        </w:rPr>
        <w:t xml:space="preserve">mpared to </w:t>
      </w:r>
      <w:r w:rsidRPr="00F8089D">
        <w:rPr>
          <w:rFonts w:ascii="Times New Roman" w:hAnsi="Times New Roman"/>
          <w:sz w:val="20"/>
        </w:rPr>
        <w:t>other DL signals/channels (SSB, SIB1, CORESET0, MSG2/MSGB, paging, DL SDT</w:t>
      </w:r>
      <w:r w:rsidR="00166541">
        <w:rPr>
          <w:rFonts w:ascii="Times New Roman" w:hAnsi="Times New Roman"/>
          <w:sz w:val="20"/>
        </w:rPr>
        <w:t>)</w:t>
      </w:r>
      <w:r w:rsidRPr="00F8089D">
        <w:rPr>
          <w:rFonts w:ascii="Times New Roman" w:hAnsi="Times New Roman"/>
          <w:sz w:val="20"/>
        </w:rPr>
        <w:t>.</w:t>
      </w:r>
    </w:p>
    <w:p w14:paraId="11E84503" w14:textId="1F3C5FCE" w:rsidR="00D04ACA" w:rsidRPr="00D04ACA" w:rsidRDefault="00D04ACA" w:rsidP="00D04ACA">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Pr>
          <w:rFonts w:ascii="Times New Roman" w:hAnsi="Times New Roman"/>
          <w:b/>
          <w:bCs/>
          <w:sz w:val="20"/>
        </w:rPr>
        <w:t>4</w:t>
      </w:r>
      <w:r w:rsidRPr="00F8089D">
        <w:rPr>
          <w:rFonts w:ascii="Times New Roman" w:hAnsi="Times New Roman"/>
          <w:sz w:val="20"/>
        </w:rPr>
        <w:t xml:space="preserve">: </w:t>
      </w:r>
      <w:r w:rsidR="002A74DE" w:rsidRPr="002A74DE">
        <w:rPr>
          <w:rFonts w:ascii="Times New Roman" w:hAnsi="Times New Roman"/>
          <w:sz w:val="20"/>
        </w:rPr>
        <w:t>It is unrealistic to quantify the extended PRS measurement period because it depends on network configuration/scheduling of DL signals/channels.</w:t>
      </w:r>
    </w:p>
    <w:p w14:paraId="1D7C2420" w14:textId="3E627680" w:rsidR="003E37C9" w:rsidRPr="00F8089D" w:rsidRDefault="003E37C9" w:rsidP="003E37C9">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Proposal #</w:t>
      </w:r>
      <w:r w:rsidR="00DB2B8C">
        <w:rPr>
          <w:rFonts w:ascii="Times New Roman" w:hAnsi="Times New Roman"/>
          <w:b/>
          <w:bCs/>
          <w:sz w:val="20"/>
        </w:rPr>
        <w:t>3</w:t>
      </w:r>
      <w:r w:rsidRPr="00F8089D">
        <w:rPr>
          <w:rFonts w:ascii="Times New Roman" w:hAnsi="Times New Roman"/>
          <w:sz w:val="20"/>
        </w:rPr>
        <w:t>:</w:t>
      </w:r>
      <w:r w:rsidR="002A74DE">
        <w:rPr>
          <w:rFonts w:ascii="Times New Roman" w:hAnsi="Times New Roman"/>
          <w:sz w:val="20"/>
        </w:rPr>
        <w:t xml:space="preserve"> I</w:t>
      </w:r>
      <w:r w:rsidR="002A74DE" w:rsidRPr="00D04ACA">
        <w:rPr>
          <w:rFonts w:ascii="Times New Roman" w:hAnsi="Times New Roman"/>
          <w:sz w:val="20"/>
        </w:rPr>
        <w:t>t is sufficient to s</w:t>
      </w:r>
      <w:r w:rsidR="002A74DE">
        <w:rPr>
          <w:rFonts w:ascii="Times New Roman" w:hAnsi="Times New Roman"/>
          <w:sz w:val="20"/>
        </w:rPr>
        <w:t xml:space="preserve">pecify </w:t>
      </w:r>
      <w:r w:rsidR="002A74DE" w:rsidRPr="00D04ACA">
        <w:rPr>
          <w:rFonts w:ascii="Times New Roman" w:hAnsi="Times New Roman"/>
          <w:sz w:val="20"/>
        </w:rPr>
        <w:t>that longer PRS measurement period is expected due to the collision between DL signals/channels and PRS</w:t>
      </w:r>
      <w:r w:rsidR="002A74DE">
        <w:rPr>
          <w:rFonts w:ascii="Times New Roman" w:hAnsi="Times New Roman"/>
          <w:sz w:val="20"/>
        </w:rPr>
        <w:t xml:space="preserve"> without any quantification of the extended PRS measurement period.</w:t>
      </w:r>
    </w:p>
    <w:p w14:paraId="2B115390" w14:textId="375A9A3E" w:rsidR="00A204A6" w:rsidRPr="00495E5E" w:rsidRDefault="0096490C" w:rsidP="00A204A6">
      <w:pPr>
        <w:overflowPunct w:val="0"/>
        <w:autoSpaceDE w:val="0"/>
        <w:autoSpaceDN w:val="0"/>
        <w:adjustRightInd w:val="0"/>
        <w:spacing w:before="240" w:after="0"/>
        <w:textAlignment w:val="baseline"/>
        <w:rPr>
          <w:b/>
          <w:bCs/>
          <w:u w:val="single"/>
        </w:rPr>
      </w:pPr>
      <w:r>
        <w:rPr>
          <w:b/>
          <w:bCs/>
          <w:u w:val="single"/>
        </w:rPr>
        <w:t>PRS m</w:t>
      </w:r>
      <w:r w:rsidR="00A204A6" w:rsidRPr="00495E5E">
        <w:rPr>
          <w:b/>
          <w:bCs/>
          <w:u w:val="single"/>
        </w:rPr>
        <w:t>easurement requirements in RRC_INACTIVE:</w:t>
      </w:r>
    </w:p>
    <w:p w14:paraId="2301E43A" w14:textId="5685EB08" w:rsidR="009170F6" w:rsidRDefault="009170F6" w:rsidP="00ED4B2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495E5E">
        <w:rPr>
          <w:rFonts w:ascii="Times New Roman" w:hAnsi="Times New Roman"/>
          <w:b/>
          <w:bCs/>
          <w:sz w:val="20"/>
        </w:rPr>
        <w:t>Observation #</w:t>
      </w:r>
      <w:r w:rsidR="00DE63CF">
        <w:rPr>
          <w:rFonts w:ascii="Times New Roman" w:hAnsi="Times New Roman"/>
          <w:b/>
          <w:bCs/>
          <w:sz w:val="20"/>
        </w:rPr>
        <w:t>5</w:t>
      </w:r>
      <w:r w:rsidRPr="00495E5E">
        <w:rPr>
          <w:rFonts w:ascii="Times New Roman" w:hAnsi="Times New Roman"/>
          <w:sz w:val="20"/>
        </w:rPr>
        <w:t xml:space="preserve">: </w:t>
      </w:r>
      <w:r w:rsidR="003800C0">
        <w:rPr>
          <w:rFonts w:ascii="Times New Roman" w:hAnsi="Times New Roman"/>
          <w:sz w:val="20"/>
        </w:rPr>
        <w:t xml:space="preserve">Several issues related to latency reduction </w:t>
      </w:r>
      <w:r w:rsidR="00DE63CF" w:rsidRPr="00DE63CF">
        <w:rPr>
          <w:rFonts w:ascii="Times New Roman" w:hAnsi="Times New Roman"/>
          <w:sz w:val="20"/>
        </w:rPr>
        <w:t>in RRC connected state</w:t>
      </w:r>
      <w:r w:rsidR="003800C0">
        <w:rPr>
          <w:rFonts w:ascii="Times New Roman" w:hAnsi="Times New Roman"/>
          <w:sz w:val="20"/>
        </w:rPr>
        <w:t xml:space="preserve"> are being discussed and analyzed</w:t>
      </w:r>
      <w:r w:rsidR="00DE63CF">
        <w:rPr>
          <w:rFonts w:ascii="Times New Roman" w:hAnsi="Times New Roman"/>
          <w:sz w:val="20"/>
        </w:rPr>
        <w:t>.</w:t>
      </w:r>
    </w:p>
    <w:p w14:paraId="4026E72F" w14:textId="5E59D675" w:rsidR="00DE63CF" w:rsidRPr="00DE63CF" w:rsidRDefault="00DE63CF" w:rsidP="00DE63CF">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495E5E">
        <w:rPr>
          <w:rFonts w:ascii="Times New Roman" w:hAnsi="Times New Roman"/>
          <w:b/>
          <w:bCs/>
          <w:sz w:val="20"/>
        </w:rPr>
        <w:t>Observation #</w:t>
      </w:r>
      <w:r w:rsidR="003800C0">
        <w:rPr>
          <w:rFonts w:ascii="Times New Roman" w:hAnsi="Times New Roman"/>
          <w:b/>
          <w:bCs/>
          <w:sz w:val="20"/>
        </w:rPr>
        <w:t>6</w:t>
      </w:r>
      <w:r w:rsidRPr="00495E5E">
        <w:rPr>
          <w:rFonts w:ascii="Times New Roman" w:hAnsi="Times New Roman"/>
          <w:sz w:val="20"/>
        </w:rPr>
        <w:t xml:space="preserve">: </w:t>
      </w:r>
      <w:r w:rsidRPr="00DE63CF">
        <w:rPr>
          <w:rFonts w:ascii="Times New Roman" w:hAnsi="Times New Roman"/>
          <w:sz w:val="20"/>
        </w:rPr>
        <w:t>PRS measurement requirements in RRC inactive state are fundamentally derived from the PRS measurement requirements in RRC connected state</w:t>
      </w:r>
      <w:r>
        <w:rPr>
          <w:rFonts w:ascii="Times New Roman" w:hAnsi="Times New Roman"/>
          <w:sz w:val="20"/>
        </w:rPr>
        <w:t>.</w:t>
      </w:r>
    </w:p>
    <w:p w14:paraId="19D855B5" w14:textId="42BE46C9" w:rsidR="00A204A6" w:rsidRDefault="00A204A6" w:rsidP="00ED4B2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495E5E">
        <w:rPr>
          <w:rFonts w:ascii="Times New Roman" w:hAnsi="Times New Roman"/>
          <w:b/>
          <w:bCs/>
          <w:sz w:val="20"/>
        </w:rPr>
        <w:t>Proposal #</w:t>
      </w:r>
      <w:r w:rsidR="00372FB0">
        <w:rPr>
          <w:rFonts w:ascii="Times New Roman" w:hAnsi="Times New Roman"/>
          <w:b/>
          <w:bCs/>
          <w:sz w:val="20"/>
        </w:rPr>
        <w:t>4</w:t>
      </w:r>
      <w:r w:rsidRPr="00495E5E">
        <w:rPr>
          <w:rFonts w:ascii="Times New Roman" w:hAnsi="Times New Roman"/>
          <w:sz w:val="20"/>
        </w:rPr>
        <w:t xml:space="preserve">: </w:t>
      </w:r>
      <w:r w:rsidR="00075351" w:rsidRPr="00495E5E">
        <w:rPr>
          <w:rFonts w:ascii="Times New Roman" w:hAnsi="Times New Roman"/>
          <w:sz w:val="20"/>
        </w:rPr>
        <w:t xml:space="preserve">Do not </w:t>
      </w:r>
      <w:r w:rsidR="003800C0">
        <w:rPr>
          <w:rFonts w:ascii="Times New Roman" w:hAnsi="Times New Roman"/>
          <w:sz w:val="20"/>
        </w:rPr>
        <w:t xml:space="preserve">discuss </w:t>
      </w:r>
      <w:r w:rsidR="00075351" w:rsidRPr="00495E5E">
        <w:rPr>
          <w:rFonts w:ascii="Times New Roman" w:hAnsi="Times New Roman"/>
          <w:sz w:val="20"/>
        </w:rPr>
        <w:t xml:space="preserve">latency reduction in RRC_INACTIVE state </w:t>
      </w:r>
      <w:r w:rsidR="003800C0">
        <w:rPr>
          <w:rFonts w:ascii="Times New Roman" w:hAnsi="Times New Roman"/>
          <w:sz w:val="20"/>
        </w:rPr>
        <w:t xml:space="preserve">until </w:t>
      </w:r>
      <w:r w:rsidR="00452F51">
        <w:rPr>
          <w:rFonts w:ascii="Times New Roman" w:hAnsi="Times New Roman"/>
          <w:sz w:val="20"/>
        </w:rPr>
        <w:t xml:space="preserve">all necessary agreements are made for </w:t>
      </w:r>
      <w:r w:rsidR="00372FB0" w:rsidRPr="00495E5E">
        <w:rPr>
          <w:rFonts w:ascii="Times New Roman" w:hAnsi="Times New Roman"/>
          <w:sz w:val="20"/>
        </w:rPr>
        <w:t>latency reduction in RRC</w:t>
      </w:r>
      <w:r w:rsidR="00372FB0">
        <w:rPr>
          <w:rFonts w:ascii="Times New Roman" w:hAnsi="Times New Roman"/>
          <w:sz w:val="20"/>
        </w:rPr>
        <w:t xml:space="preserve"> connected </w:t>
      </w:r>
      <w:r w:rsidR="00372FB0" w:rsidRPr="00495E5E">
        <w:rPr>
          <w:rFonts w:ascii="Times New Roman" w:hAnsi="Times New Roman"/>
          <w:sz w:val="20"/>
        </w:rPr>
        <w:t>state</w:t>
      </w:r>
      <w:r w:rsidR="00075351" w:rsidRPr="00495E5E">
        <w:rPr>
          <w:rFonts w:ascii="Times New Roman" w:hAnsi="Times New Roman"/>
          <w:sz w:val="20"/>
        </w:rPr>
        <w:t>.</w:t>
      </w:r>
    </w:p>
    <w:p w14:paraId="18AE7074" w14:textId="4BBAB78E" w:rsidR="001B3AB4" w:rsidRPr="001B3AB4" w:rsidRDefault="001B3AB4" w:rsidP="001B3AB4">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495E5E">
        <w:rPr>
          <w:rFonts w:ascii="Times New Roman" w:hAnsi="Times New Roman"/>
          <w:b/>
          <w:bCs/>
          <w:sz w:val="20"/>
        </w:rPr>
        <w:t>Proposal #5</w:t>
      </w:r>
      <w:r w:rsidRPr="00495E5E">
        <w:rPr>
          <w:rFonts w:ascii="Times New Roman" w:hAnsi="Times New Roman"/>
          <w:sz w:val="20"/>
        </w:rPr>
        <w:t xml:space="preserve">: Existing </w:t>
      </w:r>
      <w:r w:rsidR="009940D8">
        <w:rPr>
          <w:rFonts w:ascii="Times New Roman" w:hAnsi="Times New Roman"/>
          <w:sz w:val="20"/>
        </w:rPr>
        <w:t xml:space="preserve">Rel-16 </w:t>
      </w:r>
      <w:r w:rsidRPr="00495E5E">
        <w:rPr>
          <w:rFonts w:ascii="Times New Roman" w:hAnsi="Times New Roman"/>
          <w:sz w:val="20"/>
        </w:rPr>
        <w:t xml:space="preserve">side conditions in terms of PRS </w:t>
      </w:r>
      <w:proofErr w:type="spellStart"/>
      <w:r w:rsidRPr="00495E5E">
        <w:rPr>
          <w:rFonts w:ascii="Times New Roman" w:hAnsi="Times New Roman"/>
          <w:sz w:val="20"/>
        </w:rPr>
        <w:t>Ês</w:t>
      </w:r>
      <w:proofErr w:type="spellEnd"/>
      <w:r w:rsidRPr="00495E5E">
        <w:rPr>
          <w:rFonts w:ascii="Times New Roman" w:hAnsi="Times New Roman"/>
          <w:sz w:val="20"/>
        </w:rPr>
        <w:t>/</w:t>
      </w:r>
      <w:proofErr w:type="spellStart"/>
      <w:r w:rsidRPr="00495E5E">
        <w:rPr>
          <w:rFonts w:ascii="Times New Roman" w:hAnsi="Times New Roman"/>
          <w:sz w:val="20"/>
        </w:rPr>
        <w:t>Iot</w:t>
      </w:r>
      <w:proofErr w:type="spellEnd"/>
      <w:r w:rsidRPr="00495E5E">
        <w:rPr>
          <w:rFonts w:ascii="Times New Roman" w:hAnsi="Times New Roman"/>
          <w:sz w:val="20"/>
        </w:rPr>
        <w:t xml:space="preserve"> under which the PRS measurements are applicable are reused for PRS measurements in RRC_INACTIVE state</w:t>
      </w:r>
      <w:r w:rsidR="009940D8">
        <w:rPr>
          <w:rFonts w:ascii="Times New Roman" w:hAnsi="Times New Roman"/>
          <w:sz w:val="20"/>
        </w:rPr>
        <w:t xml:space="preserve"> without laten</w:t>
      </w:r>
      <w:r w:rsidR="0021652C">
        <w:rPr>
          <w:rFonts w:ascii="Times New Roman" w:hAnsi="Times New Roman"/>
          <w:sz w:val="20"/>
        </w:rPr>
        <w:t>cy reduction.</w:t>
      </w:r>
    </w:p>
    <w:p w14:paraId="4146ED7A" w14:textId="7FB36F15" w:rsidR="00753286" w:rsidRPr="00495E5E" w:rsidRDefault="00753286" w:rsidP="00ED4B2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495E5E">
        <w:rPr>
          <w:rFonts w:ascii="Times New Roman" w:hAnsi="Times New Roman"/>
          <w:b/>
          <w:bCs/>
          <w:sz w:val="20"/>
        </w:rPr>
        <w:t>Proposal #</w:t>
      </w:r>
      <w:r w:rsidR="0021652C">
        <w:rPr>
          <w:rFonts w:ascii="Times New Roman" w:hAnsi="Times New Roman"/>
          <w:b/>
          <w:bCs/>
          <w:sz w:val="20"/>
        </w:rPr>
        <w:t>6</w:t>
      </w:r>
      <w:r w:rsidRPr="00495E5E">
        <w:rPr>
          <w:rFonts w:ascii="Times New Roman" w:hAnsi="Times New Roman"/>
          <w:sz w:val="20"/>
        </w:rPr>
        <w:t xml:space="preserve">: The </w:t>
      </w:r>
      <w:r w:rsidR="0021652C">
        <w:rPr>
          <w:rFonts w:ascii="Times New Roman" w:hAnsi="Times New Roman"/>
          <w:sz w:val="20"/>
        </w:rPr>
        <w:t xml:space="preserve">PRS </w:t>
      </w:r>
      <w:r w:rsidRPr="00495E5E">
        <w:rPr>
          <w:rFonts w:ascii="Times New Roman" w:hAnsi="Times New Roman"/>
          <w:sz w:val="20"/>
        </w:rPr>
        <w:t>measurement period</w:t>
      </w:r>
      <w:r w:rsidR="0021652C">
        <w:rPr>
          <w:rFonts w:ascii="Times New Roman" w:hAnsi="Times New Roman"/>
          <w:sz w:val="20"/>
        </w:rPr>
        <w:t xml:space="preserve"> </w:t>
      </w:r>
      <w:r w:rsidRPr="00495E5E">
        <w:rPr>
          <w:rFonts w:ascii="Times New Roman" w:hAnsi="Times New Roman"/>
          <w:sz w:val="20"/>
        </w:rPr>
        <w:t>scale</w:t>
      </w:r>
      <w:r w:rsidR="0021652C">
        <w:rPr>
          <w:rFonts w:ascii="Times New Roman" w:hAnsi="Times New Roman"/>
          <w:sz w:val="20"/>
        </w:rPr>
        <w:t>s</w:t>
      </w:r>
      <w:r w:rsidRPr="00495E5E">
        <w:rPr>
          <w:rFonts w:ascii="Times New Roman" w:hAnsi="Times New Roman"/>
          <w:sz w:val="20"/>
        </w:rPr>
        <w:t xml:space="preserve"> with the total number of configured carriers </w:t>
      </w:r>
      <w:r w:rsidR="00F43797" w:rsidRPr="00495E5E">
        <w:rPr>
          <w:rFonts w:ascii="Times New Roman" w:hAnsi="Times New Roman"/>
          <w:sz w:val="20"/>
        </w:rPr>
        <w:t>(</w:t>
      </w:r>
      <w:proofErr w:type="spellStart"/>
      <w:r w:rsidR="00F43797" w:rsidRPr="00495E5E">
        <w:rPr>
          <w:rFonts w:ascii="Times New Roman" w:hAnsi="Times New Roman"/>
          <w:sz w:val="20"/>
        </w:rPr>
        <w:t>K</w:t>
      </w:r>
      <w:r w:rsidR="00F43797" w:rsidRPr="00495E5E">
        <w:rPr>
          <w:rFonts w:ascii="Times New Roman" w:hAnsi="Times New Roman"/>
          <w:sz w:val="20"/>
          <w:vertAlign w:val="subscript"/>
        </w:rPr>
        <w:t>carriers</w:t>
      </w:r>
      <w:proofErr w:type="spellEnd"/>
      <w:r w:rsidR="00F43797" w:rsidRPr="00495E5E">
        <w:rPr>
          <w:rFonts w:ascii="Times New Roman" w:hAnsi="Times New Roman"/>
          <w:sz w:val="20"/>
        </w:rPr>
        <w:t xml:space="preserve">) </w:t>
      </w:r>
      <w:r w:rsidRPr="00495E5E">
        <w:rPr>
          <w:rFonts w:ascii="Times New Roman" w:hAnsi="Times New Roman"/>
          <w:sz w:val="20"/>
        </w:rPr>
        <w:t>for positioning</w:t>
      </w:r>
      <w:r w:rsidR="00F43797" w:rsidRPr="00495E5E">
        <w:rPr>
          <w:rFonts w:ascii="Times New Roman" w:hAnsi="Times New Roman"/>
          <w:sz w:val="20"/>
        </w:rPr>
        <w:t xml:space="preserve"> measurements</w:t>
      </w:r>
      <w:r w:rsidRPr="00495E5E">
        <w:rPr>
          <w:rFonts w:ascii="Times New Roman" w:hAnsi="Times New Roman"/>
          <w:sz w:val="20"/>
        </w:rPr>
        <w:t xml:space="preserve">, </w:t>
      </w:r>
      <w:r w:rsidR="00F43797" w:rsidRPr="00495E5E">
        <w:rPr>
          <w:rFonts w:ascii="Times New Roman" w:hAnsi="Times New Roman"/>
          <w:sz w:val="20"/>
        </w:rPr>
        <w:t>mobility measurements and CA measurements</w:t>
      </w:r>
      <w:r w:rsidRPr="00495E5E">
        <w:rPr>
          <w:rFonts w:ascii="Times New Roman" w:hAnsi="Times New Roman"/>
          <w:sz w:val="20"/>
        </w:rPr>
        <w:t>.</w:t>
      </w:r>
    </w:p>
    <w:p w14:paraId="05E512BE" w14:textId="0B97E856" w:rsidR="000A5E57" w:rsidRDefault="000A5E57" w:rsidP="00ED4B2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495E5E">
        <w:rPr>
          <w:rFonts w:ascii="Times New Roman" w:hAnsi="Times New Roman"/>
          <w:b/>
          <w:bCs/>
          <w:sz w:val="20"/>
        </w:rPr>
        <w:t>Proposal #</w:t>
      </w:r>
      <w:r w:rsidR="007D02A4">
        <w:rPr>
          <w:rFonts w:ascii="Times New Roman" w:hAnsi="Times New Roman"/>
          <w:b/>
          <w:bCs/>
          <w:sz w:val="20"/>
        </w:rPr>
        <w:t>7</w:t>
      </w:r>
      <w:r w:rsidRPr="00495E5E">
        <w:rPr>
          <w:rFonts w:ascii="Times New Roman" w:hAnsi="Times New Roman"/>
          <w:sz w:val="20"/>
        </w:rPr>
        <w:t xml:space="preserve">: </w:t>
      </w:r>
      <w:r w:rsidR="00246200">
        <w:rPr>
          <w:rFonts w:ascii="Times New Roman" w:hAnsi="Times New Roman"/>
          <w:sz w:val="20"/>
        </w:rPr>
        <w:t xml:space="preserve">PRS </w:t>
      </w:r>
      <w:r w:rsidRPr="00495E5E">
        <w:rPr>
          <w:rFonts w:ascii="Times New Roman" w:hAnsi="Times New Roman"/>
          <w:sz w:val="20"/>
        </w:rPr>
        <w:t>measurement period in RRC_INACTIVE state</w:t>
      </w:r>
      <w:r w:rsidR="000B08F8" w:rsidRPr="00495E5E">
        <w:rPr>
          <w:rFonts w:ascii="Times New Roman" w:hAnsi="Times New Roman"/>
          <w:sz w:val="20"/>
        </w:rPr>
        <w:t xml:space="preserve"> is expressed as follows:</w:t>
      </w:r>
    </w:p>
    <w:p w14:paraId="7C9B7629" w14:textId="77777777" w:rsidR="009971CB" w:rsidRDefault="00354B54" w:rsidP="009971CB">
      <w:pPr>
        <w:pStyle w:val="EQ"/>
        <w:spacing w:before="240" w:after="240"/>
        <w:jc w:val="cente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PRS_meas,  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carrier</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9971CB" w:rsidRPr="00F64187">
        <w:t xml:space="preserve"> ,</w:t>
      </w:r>
    </w:p>
    <w:p w14:paraId="7311038B" w14:textId="77777777" w:rsidR="009971CB" w:rsidRDefault="009971CB" w:rsidP="009971CB">
      <w:pPr>
        <w:spacing w:after="120"/>
        <w:ind w:left="568"/>
      </w:pPr>
      <w:r>
        <w:t>Where:</w:t>
      </w:r>
    </w:p>
    <w:p w14:paraId="6EC1E70D" w14:textId="77777777" w:rsidR="009971CB" w:rsidRPr="009971CB" w:rsidRDefault="00354B54" w:rsidP="009971CB">
      <w:pPr>
        <w:pStyle w:val="ListParagraph"/>
        <w:numPr>
          <w:ilvl w:val="1"/>
          <w:numId w:val="2"/>
        </w:numPr>
        <w:spacing w:after="120"/>
        <w:ind w:left="1077" w:hanging="357"/>
        <w:contextualSpacing w:val="0"/>
        <w:jc w:val="both"/>
        <w:rPr>
          <w:rFonts w:ascii="Times New Roman" w:hAnsi="Times New Roman"/>
          <w:sz w:val="20"/>
        </w:rPr>
      </w:pPr>
      <m:oMath>
        <m:sSub>
          <m:sSubPr>
            <m:ctrlPr>
              <w:rPr>
                <w:rFonts w:ascii="Cambria Math" w:hAnsi="Cambria Math"/>
                <w:sz w:val="20"/>
              </w:rPr>
            </m:ctrlPr>
          </m:sSubPr>
          <m:e>
            <m:r>
              <w:rPr>
                <w:rFonts w:ascii="Cambria Math" w:hAnsi="Cambria Math"/>
                <w:sz w:val="20"/>
              </w:rPr>
              <m:t>K</m:t>
            </m:r>
          </m:e>
          <m:sub>
            <m:r>
              <w:rPr>
                <w:rFonts w:ascii="Cambria Math" w:hAnsi="Cambria Math"/>
                <w:sz w:val="20"/>
              </w:rPr>
              <m:t>carrier</m:t>
            </m:r>
          </m:sub>
        </m:sSub>
      </m:oMath>
      <w:r w:rsidR="009971CB" w:rsidRPr="009971CB">
        <w:rPr>
          <w:rFonts w:ascii="Times New Roman" w:hAnsi="Times New Roman"/>
          <w:sz w:val="20"/>
        </w:rPr>
        <w:t xml:space="preserve"> is the total number of configured positioning frequency layers, NR inter-frequency carriers for mobility measurements, inter-RAT carriers for mobility measurements, NR inter-frequency carriers for CA measurements and inter-RAT carriers for CA measurements.</w:t>
      </w:r>
    </w:p>
    <w:p w14:paraId="1FC9CBCB" w14:textId="77777777" w:rsidR="009971CB" w:rsidRPr="009971CB" w:rsidRDefault="00354B54" w:rsidP="009971CB">
      <w:pPr>
        <w:pStyle w:val="B1"/>
        <w:numPr>
          <w:ilvl w:val="1"/>
          <w:numId w:val="2"/>
        </w:numPr>
        <w:spacing w:after="120"/>
        <w:ind w:left="1077" w:hanging="35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i/>
                  </w:rPr>
                  <m:t>,i</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i/>
                  </w:rPr>
                  <m:t>DRX,i</m:t>
                </m:r>
              </m:sub>
            </m:sSub>
          </m:e>
        </m:d>
      </m:oMath>
      <w:r w:rsidR="009971CB" w:rsidRPr="009971CB">
        <w:rPr>
          <w:i/>
        </w:rPr>
        <w:t xml:space="preserve">, </w:t>
      </w:r>
      <w:r w:rsidR="009971CB" w:rsidRPr="009971CB">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9971CB" w:rsidRPr="009971CB">
        <w:t xml:space="preserve"> and </w:t>
      </w:r>
      <m:oMath>
        <m:sSub>
          <m:sSubPr>
            <m:ctrlPr>
              <w:rPr>
                <w:rFonts w:ascii="Cambria Math" w:hAnsi="Cambria Math"/>
              </w:rPr>
            </m:ctrlPr>
          </m:sSubPr>
          <m:e>
            <m:r>
              <w:rPr>
                <w:rFonts w:ascii="Cambria Math" w:hAnsi="Cambria Math"/>
              </w:rPr>
              <m:t>T</m:t>
            </m:r>
          </m:e>
          <m:sub>
            <m:r>
              <m:rPr>
                <m:nor/>
              </m:rPr>
              <m:t>DRX, i</m:t>
            </m:r>
          </m:sub>
        </m:sSub>
      </m:oMath>
      <w:r w:rsidR="009971CB" w:rsidRPr="009971CB">
        <w:t>.</w:t>
      </w:r>
    </w:p>
    <w:p w14:paraId="3C648EEB" w14:textId="47E134AE" w:rsidR="000B08F8" w:rsidRPr="009971CB" w:rsidRDefault="009971CB" w:rsidP="009971CB">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 w:val="20"/>
        </w:rPr>
      </w:pPr>
      <w:r w:rsidRPr="009971CB">
        <w:rPr>
          <w:rFonts w:ascii="Times New Roman" w:hAnsi="Times New Roman"/>
          <w:sz w:val="20"/>
        </w:rPr>
        <w:t>Other parameters are the same as in the existing requirements for RSTD, PRS-RSRP and UE Rx-Tx time difference in Rel-16.</w:t>
      </w:r>
    </w:p>
    <w:p w14:paraId="15BBE1B7" w14:textId="7097DFF3" w:rsidR="0096490C" w:rsidRPr="00F8089D" w:rsidRDefault="0096490C" w:rsidP="0096490C">
      <w:pPr>
        <w:overflowPunct w:val="0"/>
        <w:autoSpaceDE w:val="0"/>
        <w:autoSpaceDN w:val="0"/>
        <w:adjustRightInd w:val="0"/>
        <w:spacing w:before="240" w:after="0"/>
        <w:textAlignment w:val="baseline"/>
        <w:rPr>
          <w:b/>
          <w:bCs/>
          <w:u w:val="single"/>
        </w:rPr>
      </w:pPr>
      <w:r>
        <w:rPr>
          <w:b/>
          <w:bCs/>
          <w:u w:val="single"/>
        </w:rPr>
        <w:t>Relation between PRS m</w:t>
      </w:r>
      <w:r w:rsidRPr="00F8089D">
        <w:rPr>
          <w:b/>
          <w:bCs/>
          <w:u w:val="single"/>
        </w:rPr>
        <w:t xml:space="preserve">easurement </w:t>
      </w:r>
      <w:r>
        <w:rPr>
          <w:b/>
          <w:bCs/>
          <w:u w:val="single"/>
        </w:rPr>
        <w:t>and SDT</w:t>
      </w:r>
      <w:r w:rsidRPr="00F8089D">
        <w:rPr>
          <w:b/>
          <w:bCs/>
          <w:u w:val="single"/>
        </w:rPr>
        <w:t>:</w:t>
      </w:r>
    </w:p>
    <w:p w14:paraId="63CEDAB5" w14:textId="574F1C1B" w:rsidR="0096490C" w:rsidRDefault="0096490C" w:rsidP="0096490C">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sidR="007D02A4">
        <w:rPr>
          <w:rFonts w:ascii="Times New Roman" w:hAnsi="Times New Roman"/>
          <w:b/>
          <w:bCs/>
          <w:sz w:val="20"/>
        </w:rPr>
        <w:t>7</w:t>
      </w:r>
      <w:r w:rsidRPr="00F8089D">
        <w:rPr>
          <w:rFonts w:ascii="Times New Roman" w:hAnsi="Times New Roman"/>
          <w:sz w:val="20"/>
        </w:rPr>
        <w:t xml:space="preserve">: </w:t>
      </w:r>
      <w:r w:rsidRPr="00AA71B8">
        <w:rPr>
          <w:rFonts w:ascii="Times New Roman" w:hAnsi="Times New Roman"/>
          <w:sz w:val="20"/>
        </w:rPr>
        <w:t xml:space="preserve">UE </w:t>
      </w:r>
      <w:r w:rsidR="00F11348">
        <w:rPr>
          <w:rFonts w:ascii="Times New Roman" w:hAnsi="Times New Roman"/>
          <w:sz w:val="20"/>
        </w:rPr>
        <w:t xml:space="preserve">can receive positioning assistance data </w:t>
      </w:r>
      <w:r w:rsidR="00C32DC6">
        <w:rPr>
          <w:rFonts w:ascii="Times New Roman" w:hAnsi="Times New Roman"/>
          <w:sz w:val="20"/>
        </w:rPr>
        <w:t xml:space="preserve">from LMF </w:t>
      </w:r>
      <w:r w:rsidR="00F11348">
        <w:rPr>
          <w:rFonts w:ascii="Times New Roman" w:hAnsi="Times New Roman"/>
          <w:sz w:val="20"/>
        </w:rPr>
        <w:t xml:space="preserve">using SDT </w:t>
      </w:r>
      <w:r w:rsidR="00C32DC6">
        <w:rPr>
          <w:rFonts w:ascii="Times New Roman" w:hAnsi="Times New Roman"/>
          <w:sz w:val="20"/>
        </w:rPr>
        <w:t xml:space="preserve">procedure </w:t>
      </w:r>
      <w:r w:rsidR="00F11348">
        <w:rPr>
          <w:rFonts w:ascii="Times New Roman" w:hAnsi="Times New Roman"/>
          <w:sz w:val="20"/>
        </w:rPr>
        <w:t xml:space="preserve">as well as non-SDT </w:t>
      </w:r>
      <w:r w:rsidR="00C32DC6">
        <w:rPr>
          <w:rFonts w:ascii="Times New Roman" w:hAnsi="Times New Roman"/>
          <w:sz w:val="20"/>
        </w:rPr>
        <w:t>procedures</w:t>
      </w:r>
      <w:r w:rsidRPr="00F8089D">
        <w:rPr>
          <w:rFonts w:ascii="Times New Roman" w:hAnsi="Times New Roman"/>
          <w:sz w:val="20"/>
        </w:rPr>
        <w:t>.</w:t>
      </w:r>
    </w:p>
    <w:p w14:paraId="10F61AA4" w14:textId="42B0A1E1" w:rsidR="00C32DC6" w:rsidRDefault="00C32DC6" w:rsidP="00C32DC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Pr>
          <w:rFonts w:ascii="Times New Roman" w:hAnsi="Times New Roman"/>
          <w:b/>
          <w:bCs/>
          <w:sz w:val="20"/>
        </w:rPr>
        <w:t>8</w:t>
      </w:r>
      <w:r w:rsidRPr="00F8089D">
        <w:rPr>
          <w:rFonts w:ascii="Times New Roman" w:hAnsi="Times New Roman"/>
          <w:sz w:val="20"/>
        </w:rPr>
        <w:t xml:space="preserve">: </w:t>
      </w:r>
      <w:r w:rsidRPr="00AA71B8">
        <w:rPr>
          <w:rFonts w:ascii="Times New Roman" w:hAnsi="Times New Roman"/>
          <w:sz w:val="20"/>
        </w:rPr>
        <w:t xml:space="preserve">UE </w:t>
      </w:r>
      <w:r>
        <w:rPr>
          <w:rFonts w:ascii="Times New Roman" w:hAnsi="Times New Roman"/>
          <w:sz w:val="20"/>
        </w:rPr>
        <w:t>can transmit positioning measurement data while in RRC inactive state on</w:t>
      </w:r>
      <w:r w:rsidR="00705CCA">
        <w:rPr>
          <w:rFonts w:ascii="Times New Roman" w:hAnsi="Times New Roman"/>
          <w:sz w:val="20"/>
        </w:rPr>
        <w:t>ly using SDT procedure</w:t>
      </w:r>
      <w:r w:rsidRPr="00F8089D">
        <w:rPr>
          <w:rFonts w:ascii="Times New Roman" w:hAnsi="Times New Roman"/>
          <w:sz w:val="20"/>
        </w:rPr>
        <w:t>.</w:t>
      </w:r>
      <w:r w:rsidR="00371C4E">
        <w:rPr>
          <w:rFonts w:ascii="Times New Roman" w:hAnsi="Times New Roman"/>
          <w:sz w:val="20"/>
        </w:rPr>
        <w:t xml:space="preserve"> But the UE can also move to RRC connected state for transmit positioning measurement data to the LMF</w:t>
      </w:r>
      <w:r w:rsidR="00DD5D81">
        <w:rPr>
          <w:rFonts w:ascii="Times New Roman" w:hAnsi="Times New Roman"/>
          <w:sz w:val="20"/>
        </w:rPr>
        <w:t>.</w:t>
      </w:r>
    </w:p>
    <w:p w14:paraId="0D3F1613" w14:textId="69E9711B" w:rsidR="00DD5D81" w:rsidRPr="00DD5D81" w:rsidRDefault="00DD5D81" w:rsidP="00DD5D81">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Pr>
          <w:rFonts w:ascii="Times New Roman" w:hAnsi="Times New Roman"/>
          <w:b/>
          <w:bCs/>
          <w:sz w:val="20"/>
        </w:rPr>
        <w:t>9</w:t>
      </w:r>
      <w:r w:rsidRPr="00F8089D">
        <w:rPr>
          <w:rFonts w:ascii="Times New Roman" w:hAnsi="Times New Roman"/>
          <w:sz w:val="20"/>
        </w:rPr>
        <w:t xml:space="preserve">: </w:t>
      </w:r>
      <w:r>
        <w:rPr>
          <w:rFonts w:ascii="Times New Roman" w:hAnsi="Times New Roman"/>
          <w:sz w:val="20"/>
        </w:rPr>
        <w:t>UE can also move to RRC connected state for transmit positioning measurement data to the LMF e.g. if no SDT resources are configured or if the UE does not support SDT.</w:t>
      </w:r>
    </w:p>
    <w:p w14:paraId="11A9388F" w14:textId="70BE6E71" w:rsidR="0096490C" w:rsidRDefault="0096490C" w:rsidP="0096490C">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Proposal #</w:t>
      </w:r>
      <w:r w:rsidR="007D02A4">
        <w:rPr>
          <w:rFonts w:ascii="Times New Roman" w:hAnsi="Times New Roman"/>
          <w:b/>
          <w:bCs/>
          <w:sz w:val="20"/>
        </w:rPr>
        <w:t>8</w:t>
      </w:r>
      <w:r w:rsidRPr="00F8089D">
        <w:rPr>
          <w:rFonts w:ascii="Times New Roman" w:hAnsi="Times New Roman"/>
          <w:sz w:val="20"/>
        </w:rPr>
        <w:t xml:space="preserve">: </w:t>
      </w:r>
      <w:r w:rsidR="00CA3BFB">
        <w:rPr>
          <w:rFonts w:ascii="Times New Roman" w:hAnsi="Times New Roman"/>
          <w:sz w:val="20"/>
        </w:rPr>
        <w:t>UE can perform PRS measurements and meet the P</w:t>
      </w:r>
      <w:r w:rsidR="000931D0">
        <w:rPr>
          <w:rFonts w:ascii="Times New Roman" w:hAnsi="Times New Roman"/>
          <w:sz w:val="20"/>
        </w:rPr>
        <w:t xml:space="preserve">RS measurement </w:t>
      </w:r>
      <w:r w:rsidR="00CA3BFB">
        <w:rPr>
          <w:rFonts w:ascii="Times New Roman" w:hAnsi="Times New Roman"/>
          <w:sz w:val="20"/>
        </w:rPr>
        <w:t xml:space="preserve">requirements </w:t>
      </w:r>
      <w:r w:rsidR="000931D0">
        <w:rPr>
          <w:rFonts w:ascii="Times New Roman" w:hAnsi="Times New Roman"/>
          <w:sz w:val="20"/>
        </w:rPr>
        <w:t xml:space="preserve">in RRC inactive state </w:t>
      </w:r>
      <w:r w:rsidR="00CA3BFB">
        <w:rPr>
          <w:rFonts w:ascii="Times New Roman" w:hAnsi="Times New Roman"/>
          <w:sz w:val="20"/>
        </w:rPr>
        <w:t xml:space="preserve">regardless of whether SDT is supported by the UE or </w:t>
      </w:r>
      <w:r w:rsidR="007B4B9A">
        <w:rPr>
          <w:rFonts w:ascii="Times New Roman" w:hAnsi="Times New Roman"/>
          <w:sz w:val="20"/>
        </w:rPr>
        <w:t>whether SDT is configured for UE supporting SDT.</w:t>
      </w:r>
      <w:r w:rsidR="000931D0">
        <w:rPr>
          <w:rFonts w:ascii="Times New Roman" w:hAnsi="Times New Roman"/>
          <w:sz w:val="20"/>
        </w:rPr>
        <w:t xml:space="preserve"> </w:t>
      </w:r>
    </w:p>
    <w:p w14:paraId="61F10494" w14:textId="0C22131D" w:rsidR="00070E09" w:rsidRPr="00F8089D" w:rsidRDefault="00ED6C1F" w:rsidP="00070E09">
      <w:pPr>
        <w:overflowPunct w:val="0"/>
        <w:autoSpaceDE w:val="0"/>
        <w:autoSpaceDN w:val="0"/>
        <w:adjustRightInd w:val="0"/>
        <w:spacing w:before="240" w:after="0"/>
        <w:textAlignment w:val="baseline"/>
        <w:rPr>
          <w:b/>
          <w:bCs/>
          <w:u w:val="single"/>
        </w:rPr>
      </w:pPr>
      <w:r>
        <w:rPr>
          <w:b/>
          <w:bCs/>
          <w:u w:val="single"/>
        </w:rPr>
        <w:t>PRS m</w:t>
      </w:r>
      <w:r w:rsidR="00070E09" w:rsidRPr="00F8089D">
        <w:rPr>
          <w:b/>
          <w:bCs/>
          <w:u w:val="single"/>
        </w:rPr>
        <w:t xml:space="preserve">easurement requirements under </w:t>
      </w:r>
      <w:r w:rsidR="007B7C19">
        <w:rPr>
          <w:b/>
          <w:bCs/>
          <w:u w:val="single"/>
        </w:rPr>
        <w:t>RRC state transition</w:t>
      </w:r>
      <w:r w:rsidR="00070E09" w:rsidRPr="00F8089D">
        <w:rPr>
          <w:b/>
          <w:bCs/>
          <w:u w:val="single"/>
        </w:rPr>
        <w:t>:</w:t>
      </w:r>
    </w:p>
    <w:p w14:paraId="76499B99" w14:textId="0C28ADE4" w:rsidR="00070E09" w:rsidRDefault="00070E09" w:rsidP="00ED4B2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sidR="00E42A50">
        <w:rPr>
          <w:rFonts w:ascii="Times New Roman" w:hAnsi="Times New Roman"/>
          <w:b/>
          <w:bCs/>
          <w:sz w:val="20"/>
        </w:rPr>
        <w:t>10</w:t>
      </w:r>
      <w:r w:rsidRPr="00F8089D">
        <w:rPr>
          <w:rFonts w:ascii="Times New Roman" w:hAnsi="Times New Roman"/>
          <w:sz w:val="20"/>
        </w:rPr>
        <w:t xml:space="preserve">: </w:t>
      </w:r>
      <w:r w:rsidR="00AA71B8" w:rsidRPr="00AA71B8">
        <w:rPr>
          <w:rFonts w:ascii="Times New Roman" w:hAnsi="Times New Roman"/>
          <w:sz w:val="20"/>
        </w:rPr>
        <w:t>UE configured with PRS measurements may change its RRC state any time</w:t>
      </w:r>
      <w:r w:rsidRPr="00F8089D">
        <w:rPr>
          <w:rFonts w:ascii="Times New Roman" w:hAnsi="Times New Roman"/>
          <w:sz w:val="20"/>
        </w:rPr>
        <w:t>.</w:t>
      </w:r>
    </w:p>
    <w:p w14:paraId="4E169CA4" w14:textId="28E5EECE" w:rsidR="00E42A50" w:rsidRDefault="00E42A50" w:rsidP="00E42A50">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Pr>
          <w:rFonts w:ascii="Times New Roman" w:hAnsi="Times New Roman"/>
          <w:b/>
          <w:bCs/>
          <w:sz w:val="20"/>
        </w:rPr>
        <w:t>1</w:t>
      </w:r>
      <w:r w:rsidR="00F81D38">
        <w:rPr>
          <w:rFonts w:ascii="Times New Roman" w:hAnsi="Times New Roman"/>
          <w:b/>
          <w:bCs/>
          <w:sz w:val="20"/>
        </w:rPr>
        <w:t>1</w:t>
      </w:r>
      <w:r w:rsidRPr="00F8089D">
        <w:rPr>
          <w:rFonts w:ascii="Times New Roman" w:hAnsi="Times New Roman"/>
          <w:sz w:val="20"/>
        </w:rPr>
        <w:t xml:space="preserve">: </w:t>
      </w:r>
      <w:r w:rsidR="00F81D38">
        <w:rPr>
          <w:rFonts w:ascii="Times New Roman" w:hAnsi="Times New Roman"/>
          <w:sz w:val="20"/>
        </w:rPr>
        <w:t>RAN2 procedures allow the</w:t>
      </w:r>
      <w:r w:rsidR="00F81D38" w:rsidRPr="00F81D38">
        <w:t xml:space="preserve"> </w:t>
      </w:r>
      <w:r w:rsidR="00F81D38" w:rsidRPr="00F81D38">
        <w:rPr>
          <w:rFonts w:ascii="Times New Roman" w:hAnsi="Times New Roman"/>
          <w:sz w:val="20"/>
        </w:rPr>
        <w:t xml:space="preserve">UE </w:t>
      </w:r>
      <w:r w:rsidR="00F81D38">
        <w:rPr>
          <w:rFonts w:ascii="Times New Roman" w:hAnsi="Times New Roman"/>
          <w:sz w:val="20"/>
        </w:rPr>
        <w:t xml:space="preserve">to </w:t>
      </w:r>
      <w:r w:rsidR="00F81D38" w:rsidRPr="00F81D38">
        <w:rPr>
          <w:rFonts w:ascii="Times New Roman" w:hAnsi="Times New Roman"/>
          <w:sz w:val="20"/>
        </w:rPr>
        <w:t>transmit PRS measurement results to LMF for PRS measurements performed in RRC inactive state as well as in RRC connected state</w:t>
      </w:r>
      <w:r w:rsidR="00F81D38">
        <w:rPr>
          <w:rFonts w:ascii="Times New Roman" w:hAnsi="Times New Roman"/>
          <w:sz w:val="20"/>
        </w:rPr>
        <w:t>.</w:t>
      </w:r>
    </w:p>
    <w:p w14:paraId="1807156D" w14:textId="15893393" w:rsidR="00F81D38" w:rsidRPr="00FC53A6" w:rsidRDefault="00F81D38" w:rsidP="00F81D38">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Pr>
          <w:rFonts w:ascii="Times New Roman" w:hAnsi="Times New Roman"/>
          <w:b/>
          <w:bCs/>
          <w:sz w:val="20"/>
        </w:rPr>
        <w:t>12</w:t>
      </w:r>
      <w:r w:rsidRPr="00F8089D">
        <w:rPr>
          <w:rFonts w:ascii="Times New Roman" w:hAnsi="Times New Roman"/>
          <w:sz w:val="20"/>
        </w:rPr>
        <w:t xml:space="preserve">: </w:t>
      </w:r>
      <w:r w:rsidR="001C5E9A">
        <w:rPr>
          <w:rFonts w:ascii="Times New Roman" w:hAnsi="Times New Roman"/>
          <w:sz w:val="20"/>
        </w:rPr>
        <w:t xml:space="preserve">UE behavior related to </w:t>
      </w:r>
      <w:r>
        <w:rPr>
          <w:rFonts w:ascii="Times New Roman" w:hAnsi="Times New Roman"/>
          <w:sz w:val="20"/>
        </w:rPr>
        <w:t>PRS measurement</w:t>
      </w:r>
      <w:r w:rsidR="001C5E9A">
        <w:rPr>
          <w:rFonts w:ascii="Times New Roman" w:hAnsi="Times New Roman"/>
          <w:sz w:val="20"/>
        </w:rPr>
        <w:t xml:space="preserve">s </w:t>
      </w:r>
      <w:r>
        <w:rPr>
          <w:rFonts w:ascii="Times New Roman" w:hAnsi="Times New Roman"/>
          <w:sz w:val="20"/>
        </w:rPr>
        <w:t>under</w:t>
      </w:r>
      <w:r w:rsidRPr="00F81D38">
        <w:rPr>
          <w:rFonts w:ascii="Times New Roman" w:hAnsi="Times New Roman"/>
          <w:sz w:val="20"/>
        </w:rPr>
        <w:t xml:space="preserve"> RRC </w:t>
      </w:r>
      <w:r>
        <w:rPr>
          <w:rFonts w:ascii="Times New Roman" w:hAnsi="Times New Roman"/>
          <w:sz w:val="20"/>
        </w:rPr>
        <w:t xml:space="preserve">state transition impacts the PRS </w:t>
      </w:r>
      <w:r w:rsidRPr="00FC53A6">
        <w:rPr>
          <w:rFonts w:ascii="Times New Roman" w:hAnsi="Times New Roman"/>
          <w:sz w:val="20"/>
        </w:rPr>
        <w:t xml:space="preserve">measurement </w:t>
      </w:r>
      <w:r w:rsidR="00653A46" w:rsidRPr="00FC53A6">
        <w:rPr>
          <w:rFonts w:ascii="Times New Roman" w:hAnsi="Times New Roman"/>
          <w:sz w:val="20"/>
        </w:rPr>
        <w:t>performance and requires RAN4 expertise</w:t>
      </w:r>
      <w:r w:rsidRPr="00FC53A6">
        <w:rPr>
          <w:rFonts w:ascii="Times New Roman" w:hAnsi="Times New Roman"/>
          <w:sz w:val="20"/>
        </w:rPr>
        <w:t>.</w:t>
      </w:r>
    </w:p>
    <w:p w14:paraId="00E323C3" w14:textId="46F0B1E0" w:rsidR="00070E09" w:rsidRPr="00FC53A6" w:rsidRDefault="00070E09" w:rsidP="00ED4B2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C53A6">
        <w:rPr>
          <w:rFonts w:ascii="Times New Roman" w:hAnsi="Times New Roman"/>
          <w:b/>
          <w:bCs/>
          <w:sz w:val="20"/>
        </w:rPr>
        <w:t>Proposal #</w:t>
      </w:r>
      <w:r w:rsidR="007B7C19" w:rsidRPr="00FC53A6">
        <w:rPr>
          <w:rFonts w:ascii="Times New Roman" w:hAnsi="Times New Roman"/>
          <w:b/>
          <w:bCs/>
          <w:sz w:val="20"/>
        </w:rPr>
        <w:t>9</w:t>
      </w:r>
      <w:r w:rsidRPr="00FC53A6">
        <w:rPr>
          <w:rFonts w:ascii="Times New Roman" w:hAnsi="Times New Roman"/>
          <w:sz w:val="20"/>
        </w:rPr>
        <w:t xml:space="preserve">: </w:t>
      </w:r>
      <w:r w:rsidR="000A7826" w:rsidRPr="00FC53A6">
        <w:rPr>
          <w:rFonts w:ascii="Times New Roman" w:hAnsi="Times New Roman"/>
          <w:sz w:val="20"/>
        </w:rPr>
        <w:t xml:space="preserve">UE configured with and performing PRS measurement in RRC_INACTIVE state </w:t>
      </w:r>
      <w:r w:rsidR="007948C0" w:rsidRPr="00FC53A6">
        <w:rPr>
          <w:rFonts w:ascii="Times New Roman" w:hAnsi="Times New Roman"/>
          <w:sz w:val="20"/>
        </w:rPr>
        <w:t xml:space="preserve">shall restart the PRS measurements after transition </w:t>
      </w:r>
      <w:r w:rsidR="000A7826" w:rsidRPr="00FC53A6">
        <w:rPr>
          <w:rFonts w:ascii="Times New Roman" w:hAnsi="Times New Roman"/>
          <w:sz w:val="20"/>
        </w:rPr>
        <w:t>to RRC_CONNECTED state</w:t>
      </w:r>
      <w:r w:rsidR="00D1131E" w:rsidRPr="00FC53A6">
        <w:rPr>
          <w:rFonts w:ascii="Times New Roman" w:hAnsi="Times New Roman"/>
          <w:sz w:val="20"/>
        </w:rPr>
        <w:t xml:space="preserve"> if the UE needs measurement gaps for the PRS measurement in </w:t>
      </w:r>
      <w:r w:rsidR="008713ED" w:rsidRPr="00FC53A6">
        <w:rPr>
          <w:rFonts w:ascii="Times New Roman" w:hAnsi="Times New Roman"/>
          <w:sz w:val="20"/>
        </w:rPr>
        <w:t>the RRC_CONNECTED state</w:t>
      </w:r>
      <w:r w:rsidR="007948C0" w:rsidRPr="00FC53A6">
        <w:rPr>
          <w:rFonts w:ascii="Times New Roman" w:hAnsi="Times New Roman"/>
          <w:sz w:val="20"/>
        </w:rPr>
        <w:t xml:space="preserve">. </w:t>
      </w:r>
    </w:p>
    <w:p w14:paraId="1AE4AC4E" w14:textId="0C49818F" w:rsidR="000F6802" w:rsidRDefault="000F6802" w:rsidP="00FC53A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C53A6">
        <w:rPr>
          <w:rFonts w:ascii="Times New Roman" w:hAnsi="Times New Roman"/>
          <w:b/>
          <w:bCs/>
          <w:sz w:val="20"/>
        </w:rPr>
        <w:t>Proposal #</w:t>
      </w:r>
      <w:r w:rsidR="00E63CC9" w:rsidRPr="00FC53A6">
        <w:rPr>
          <w:rFonts w:ascii="Times New Roman" w:hAnsi="Times New Roman"/>
          <w:b/>
          <w:bCs/>
          <w:sz w:val="20"/>
        </w:rPr>
        <w:t>10</w:t>
      </w:r>
      <w:r w:rsidRPr="00FC53A6">
        <w:rPr>
          <w:rFonts w:ascii="Times New Roman" w:hAnsi="Times New Roman"/>
          <w:sz w:val="20"/>
        </w:rPr>
        <w:t xml:space="preserve">: </w:t>
      </w:r>
      <w:r w:rsidR="00FC53A6" w:rsidRPr="00FC53A6">
        <w:rPr>
          <w:rFonts w:ascii="Times New Roman" w:hAnsi="Times New Roman"/>
          <w:sz w:val="20"/>
        </w:rPr>
        <w:t xml:space="preserve">RAN4 should analyze at least </w:t>
      </w:r>
      <w:r w:rsidR="00FC53A6">
        <w:rPr>
          <w:rFonts w:ascii="Times New Roman" w:hAnsi="Times New Roman"/>
          <w:sz w:val="20"/>
        </w:rPr>
        <w:t xml:space="preserve">the following 3 possible </w:t>
      </w:r>
      <w:r w:rsidR="00C76C50">
        <w:rPr>
          <w:rFonts w:ascii="Times New Roman" w:hAnsi="Times New Roman"/>
          <w:sz w:val="20"/>
        </w:rPr>
        <w:t>options for UE behavior under RRC state transition from RRC inactive state to RRC connected state:</w:t>
      </w:r>
    </w:p>
    <w:p w14:paraId="572608DA" w14:textId="77777777" w:rsidR="00C76C50" w:rsidRPr="00C76C50" w:rsidRDefault="00C76C50" w:rsidP="00C76C50">
      <w:pPr>
        <w:pStyle w:val="ListParagraph"/>
        <w:numPr>
          <w:ilvl w:val="1"/>
          <w:numId w:val="2"/>
        </w:numPr>
        <w:spacing w:before="120"/>
        <w:contextualSpacing w:val="0"/>
        <w:rPr>
          <w:rFonts w:ascii="Times New Roman" w:hAnsi="Times New Roman"/>
          <w:sz w:val="20"/>
        </w:rPr>
      </w:pPr>
      <w:r w:rsidRPr="00C76C50">
        <w:rPr>
          <w:rFonts w:ascii="Times New Roman" w:hAnsi="Times New Roman"/>
          <w:sz w:val="20"/>
        </w:rPr>
        <w:t xml:space="preserve">Option 1: UE continues the PRS measurement </w:t>
      </w:r>
    </w:p>
    <w:p w14:paraId="692E890E" w14:textId="77777777" w:rsidR="00C76C50" w:rsidRPr="00C76C50" w:rsidRDefault="00C76C50" w:rsidP="00C76C50">
      <w:pPr>
        <w:pStyle w:val="ListParagraph"/>
        <w:numPr>
          <w:ilvl w:val="1"/>
          <w:numId w:val="2"/>
        </w:numPr>
        <w:spacing w:before="120"/>
        <w:contextualSpacing w:val="0"/>
        <w:rPr>
          <w:rFonts w:ascii="Times New Roman" w:hAnsi="Times New Roman"/>
          <w:sz w:val="20"/>
        </w:rPr>
      </w:pPr>
      <w:r w:rsidRPr="00C76C50">
        <w:rPr>
          <w:rFonts w:ascii="Times New Roman" w:hAnsi="Times New Roman"/>
          <w:sz w:val="20"/>
        </w:rPr>
        <w:t>Option 2: UE restarts the PRS measurement</w:t>
      </w:r>
    </w:p>
    <w:p w14:paraId="1C1B179C" w14:textId="394CD393" w:rsidR="00C76C50" w:rsidRPr="00FC53A6" w:rsidRDefault="00C76C50" w:rsidP="00C76C50">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 w:val="20"/>
        </w:rPr>
      </w:pPr>
      <w:r w:rsidRPr="00C76C50">
        <w:rPr>
          <w:rFonts w:ascii="Times New Roman" w:hAnsi="Times New Roman"/>
          <w:sz w:val="20"/>
        </w:rPr>
        <w:t>Option 3: UE stops the PRS measurement</w:t>
      </w:r>
    </w:p>
    <w:p w14:paraId="70B2B5AC" w14:textId="4EB9BE35" w:rsidR="008713ED" w:rsidRDefault="008713ED" w:rsidP="00ED4B2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C53A6">
        <w:rPr>
          <w:rFonts w:ascii="Times New Roman" w:hAnsi="Times New Roman"/>
          <w:b/>
          <w:bCs/>
          <w:sz w:val="20"/>
        </w:rPr>
        <w:t>Proposal #1</w:t>
      </w:r>
      <w:r w:rsidR="00C76C50">
        <w:rPr>
          <w:rFonts w:ascii="Times New Roman" w:hAnsi="Times New Roman"/>
          <w:b/>
          <w:bCs/>
          <w:sz w:val="20"/>
        </w:rPr>
        <w:t>1</w:t>
      </w:r>
      <w:r w:rsidRPr="00FC53A6">
        <w:rPr>
          <w:rFonts w:ascii="Times New Roman" w:hAnsi="Times New Roman"/>
          <w:sz w:val="20"/>
        </w:rPr>
        <w:t xml:space="preserve">: </w:t>
      </w:r>
      <w:r w:rsidR="00EC0AF0">
        <w:rPr>
          <w:rFonts w:ascii="Times New Roman" w:hAnsi="Times New Roman"/>
          <w:sz w:val="20"/>
        </w:rPr>
        <w:t xml:space="preserve">At least the option that the UE restarts the </w:t>
      </w:r>
      <w:r w:rsidR="00EC0AF0" w:rsidRPr="00C76C50">
        <w:rPr>
          <w:rFonts w:ascii="Times New Roman" w:hAnsi="Times New Roman"/>
          <w:sz w:val="20"/>
        </w:rPr>
        <w:t>PRS measurement</w:t>
      </w:r>
      <w:r w:rsidR="00EC0AF0">
        <w:rPr>
          <w:rFonts w:ascii="Times New Roman" w:hAnsi="Times New Roman"/>
          <w:sz w:val="20"/>
        </w:rPr>
        <w:t xml:space="preserve"> after the RRC state transition from RRC inactive state to RRC connected state is supported in Rel-17. </w:t>
      </w:r>
    </w:p>
    <w:p w14:paraId="393E6A04" w14:textId="46C8055A" w:rsidR="00636F3E" w:rsidRPr="00F8089D" w:rsidRDefault="00ED6C1F" w:rsidP="00636F3E">
      <w:pPr>
        <w:overflowPunct w:val="0"/>
        <w:autoSpaceDE w:val="0"/>
        <w:autoSpaceDN w:val="0"/>
        <w:adjustRightInd w:val="0"/>
        <w:spacing w:before="240" w:after="0"/>
        <w:textAlignment w:val="baseline"/>
        <w:rPr>
          <w:b/>
          <w:bCs/>
          <w:u w:val="single"/>
        </w:rPr>
      </w:pPr>
      <w:r>
        <w:rPr>
          <w:b/>
          <w:bCs/>
          <w:u w:val="single"/>
        </w:rPr>
        <w:t>PRS m</w:t>
      </w:r>
      <w:r w:rsidR="00636F3E" w:rsidRPr="00F8089D">
        <w:rPr>
          <w:b/>
          <w:bCs/>
          <w:u w:val="single"/>
        </w:rPr>
        <w:t xml:space="preserve">easurement requirements under </w:t>
      </w:r>
      <w:r>
        <w:rPr>
          <w:b/>
          <w:bCs/>
          <w:u w:val="single"/>
        </w:rPr>
        <w:t>cell change</w:t>
      </w:r>
      <w:r w:rsidR="00636F3E" w:rsidRPr="00F8089D">
        <w:rPr>
          <w:b/>
          <w:bCs/>
          <w:u w:val="single"/>
        </w:rPr>
        <w:t>:</w:t>
      </w:r>
    </w:p>
    <w:p w14:paraId="2A75E077" w14:textId="24FF9115" w:rsidR="00636F3E" w:rsidRDefault="00636F3E" w:rsidP="00636F3E">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Pr>
          <w:rFonts w:ascii="Times New Roman" w:hAnsi="Times New Roman"/>
          <w:b/>
          <w:bCs/>
          <w:sz w:val="20"/>
        </w:rPr>
        <w:t>13</w:t>
      </w:r>
      <w:r w:rsidRPr="00F8089D">
        <w:rPr>
          <w:rFonts w:ascii="Times New Roman" w:hAnsi="Times New Roman"/>
          <w:sz w:val="20"/>
        </w:rPr>
        <w:t xml:space="preserve">: </w:t>
      </w:r>
      <w:r w:rsidRPr="00AA71B8">
        <w:rPr>
          <w:rFonts w:ascii="Times New Roman" w:hAnsi="Times New Roman"/>
          <w:sz w:val="20"/>
        </w:rPr>
        <w:t xml:space="preserve">UE </w:t>
      </w:r>
      <w:r>
        <w:rPr>
          <w:rFonts w:ascii="Times New Roman" w:hAnsi="Times New Roman"/>
          <w:sz w:val="20"/>
        </w:rPr>
        <w:t xml:space="preserve">performing </w:t>
      </w:r>
      <w:r w:rsidRPr="00AA71B8">
        <w:rPr>
          <w:rFonts w:ascii="Times New Roman" w:hAnsi="Times New Roman"/>
          <w:sz w:val="20"/>
        </w:rPr>
        <w:t>PRS measurements i</w:t>
      </w:r>
      <w:r>
        <w:rPr>
          <w:rFonts w:ascii="Times New Roman" w:hAnsi="Times New Roman"/>
          <w:sz w:val="20"/>
        </w:rPr>
        <w:t xml:space="preserve">n </w:t>
      </w:r>
      <w:r w:rsidRPr="00AA71B8">
        <w:rPr>
          <w:rFonts w:ascii="Times New Roman" w:hAnsi="Times New Roman"/>
          <w:sz w:val="20"/>
        </w:rPr>
        <w:t xml:space="preserve">RRC </w:t>
      </w:r>
      <w:r>
        <w:rPr>
          <w:rFonts w:ascii="Times New Roman" w:hAnsi="Times New Roman"/>
          <w:sz w:val="20"/>
        </w:rPr>
        <w:t>inactive state may perform cell reselection</w:t>
      </w:r>
      <w:r w:rsidR="00CB303D">
        <w:rPr>
          <w:rFonts w:ascii="Times New Roman" w:hAnsi="Times New Roman"/>
          <w:sz w:val="20"/>
        </w:rPr>
        <w:t>.</w:t>
      </w:r>
    </w:p>
    <w:p w14:paraId="7B6DA978" w14:textId="54FCD279" w:rsidR="000D1780" w:rsidRPr="000D1780" w:rsidRDefault="000D1780" w:rsidP="000D1780">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Pr>
          <w:rFonts w:ascii="Times New Roman" w:hAnsi="Times New Roman"/>
          <w:b/>
          <w:bCs/>
          <w:sz w:val="20"/>
        </w:rPr>
        <w:t>14</w:t>
      </w:r>
      <w:r w:rsidRPr="00F8089D">
        <w:rPr>
          <w:rFonts w:ascii="Times New Roman" w:hAnsi="Times New Roman"/>
          <w:sz w:val="20"/>
        </w:rPr>
        <w:t xml:space="preserve">: </w:t>
      </w:r>
      <w:r>
        <w:rPr>
          <w:rFonts w:ascii="Times New Roman" w:hAnsi="Times New Roman"/>
          <w:sz w:val="20"/>
        </w:rPr>
        <w:t xml:space="preserve">The </w:t>
      </w:r>
      <w:r w:rsidR="003B3FAE">
        <w:rPr>
          <w:rFonts w:ascii="Times New Roman" w:hAnsi="Times New Roman"/>
          <w:sz w:val="20"/>
        </w:rPr>
        <w:t>number of carriers configured for measurement (</w:t>
      </w:r>
      <w:proofErr w:type="spellStart"/>
      <w:r w:rsidR="003B3FAE">
        <w:rPr>
          <w:rFonts w:ascii="Times New Roman" w:hAnsi="Times New Roman"/>
          <w:sz w:val="20"/>
        </w:rPr>
        <w:t>Kcarruer</w:t>
      </w:r>
      <w:proofErr w:type="spellEnd"/>
      <w:r w:rsidR="003B3FAE">
        <w:rPr>
          <w:rFonts w:ascii="Times New Roman" w:hAnsi="Times New Roman"/>
          <w:sz w:val="20"/>
        </w:rPr>
        <w:t xml:space="preserve">) and </w:t>
      </w:r>
      <w:r>
        <w:rPr>
          <w:rFonts w:ascii="Times New Roman" w:hAnsi="Times New Roman"/>
          <w:sz w:val="20"/>
        </w:rPr>
        <w:t xml:space="preserve">DRX cycle may </w:t>
      </w:r>
      <w:r w:rsidR="003B3FAE">
        <w:rPr>
          <w:rFonts w:ascii="Times New Roman" w:hAnsi="Times New Roman"/>
          <w:sz w:val="20"/>
        </w:rPr>
        <w:t xml:space="preserve">be different in the old serving cell before the cell reselection and in the new serving cell after the </w:t>
      </w:r>
      <w:r>
        <w:rPr>
          <w:rFonts w:ascii="Times New Roman" w:hAnsi="Times New Roman"/>
          <w:sz w:val="20"/>
        </w:rPr>
        <w:t>cell reselection.</w:t>
      </w:r>
    </w:p>
    <w:p w14:paraId="5CB3E1DD" w14:textId="22AC401A" w:rsidR="00CB303D" w:rsidRPr="00CB303D" w:rsidRDefault="00CB303D" w:rsidP="00CB303D">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Pr>
          <w:rFonts w:ascii="Times New Roman" w:hAnsi="Times New Roman"/>
          <w:b/>
          <w:bCs/>
          <w:sz w:val="20"/>
        </w:rPr>
        <w:t>1</w:t>
      </w:r>
      <w:r w:rsidR="000D1780">
        <w:rPr>
          <w:rFonts w:ascii="Times New Roman" w:hAnsi="Times New Roman"/>
          <w:b/>
          <w:bCs/>
          <w:sz w:val="20"/>
        </w:rPr>
        <w:t>5</w:t>
      </w:r>
      <w:r w:rsidRPr="00F8089D">
        <w:rPr>
          <w:rFonts w:ascii="Times New Roman" w:hAnsi="Times New Roman"/>
          <w:sz w:val="20"/>
        </w:rPr>
        <w:t xml:space="preserve">: </w:t>
      </w:r>
      <w:r w:rsidRPr="00AA71B8">
        <w:rPr>
          <w:rFonts w:ascii="Times New Roman" w:hAnsi="Times New Roman"/>
          <w:sz w:val="20"/>
        </w:rPr>
        <w:t xml:space="preserve">UE </w:t>
      </w:r>
      <w:r>
        <w:rPr>
          <w:rFonts w:ascii="Times New Roman" w:hAnsi="Times New Roman"/>
          <w:sz w:val="20"/>
        </w:rPr>
        <w:t xml:space="preserve">performing </w:t>
      </w:r>
      <w:r w:rsidRPr="00AA71B8">
        <w:rPr>
          <w:rFonts w:ascii="Times New Roman" w:hAnsi="Times New Roman"/>
          <w:sz w:val="20"/>
        </w:rPr>
        <w:t>PRS measurements i</w:t>
      </w:r>
      <w:r>
        <w:rPr>
          <w:rFonts w:ascii="Times New Roman" w:hAnsi="Times New Roman"/>
          <w:sz w:val="20"/>
        </w:rPr>
        <w:t xml:space="preserve">n </w:t>
      </w:r>
      <w:r w:rsidRPr="00AA71B8">
        <w:rPr>
          <w:rFonts w:ascii="Times New Roman" w:hAnsi="Times New Roman"/>
          <w:sz w:val="20"/>
        </w:rPr>
        <w:t xml:space="preserve">RRC </w:t>
      </w:r>
      <w:r>
        <w:rPr>
          <w:rFonts w:ascii="Times New Roman" w:hAnsi="Times New Roman"/>
          <w:sz w:val="20"/>
        </w:rPr>
        <w:t>inactive state may init</w:t>
      </w:r>
      <w:r w:rsidR="00B74F7F">
        <w:rPr>
          <w:rFonts w:ascii="Times New Roman" w:hAnsi="Times New Roman"/>
          <w:sz w:val="20"/>
        </w:rPr>
        <w:t>iate cell selection to the selected PLMN according to section 4.2.2.2 in TS 38.133</w:t>
      </w:r>
      <w:r>
        <w:rPr>
          <w:rFonts w:ascii="Times New Roman" w:hAnsi="Times New Roman"/>
          <w:sz w:val="20"/>
        </w:rPr>
        <w:t>.</w:t>
      </w:r>
    </w:p>
    <w:p w14:paraId="46C2C64E" w14:textId="6E82C14E" w:rsidR="00636F3E" w:rsidRDefault="00636F3E" w:rsidP="00636F3E">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C53A6">
        <w:rPr>
          <w:rFonts w:ascii="Times New Roman" w:hAnsi="Times New Roman"/>
          <w:b/>
          <w:bCs/>
          <w:sz w:val="20"/>
        </w:rPr>
        <w:t>Proposal #1</w:t>
      </w:r>
      <w:r>
        <w:rPr>
          <w:rFonts w:ascii="Times New Roman" w:hAnsi="Times New Roman"/>
          <w:b/>
          <w:bCs/>
          <w:sz w:val="20"/>
        </w:rPr>
        <w:t>2</w:t>
      </w:r>
      <w:r w:rsidRPr="00FC53A6">
        <w:rPr>
          <w:rFonts w:ascii="Times New Roman" w:hAnsi="Times New Roman"/>
          <w:sz w:val="20"/>
        </w:rPr>
        <w:t xml:space="preserve">: </w:t>
      </w:r>
      <w:r w:rsidR="000D1780">
        <w:rPr>
          <w:rFonts w:ascii="Times New Roman" w:hAnsi="Times New Roman"/>
          <w:sz w:val="20"/>
        </w:rPr>
        <w:t xml:space="preserve">The </w:t>
      </w:r>
      <w:r w:rsidR="000D1780" w:rsidRPr="000D1780">
        <w:rPr>
          <w:rFonts w:ascii="Times New Roman" w:hAnsi="Times New Roman"/>
          <w:sz w:val="20"/>
        </w:rPr>
        <w:t xml:space="preserve">UE </w:t>
      </w:r>
      <w:proofErr w:type="spellStart"/>
      <w:r w:rsidR="000D1780" w:rsidRPr="000D1780">
        <w:rPr>
          <w:rFonts w:ascii="Times New Roman" w:hAnsi="Times New Roman"/>
          <w:sz w:val="20"/>
        </w:rPr>
        <w:t>behaviour</w:t>
      </w:r>
      <w:proofErr w:type="spellEnd"/>
      <w:r w:rsidR="000D1780">
        <w:rPr>
          <w:rFonts w:ascii="Times New Roman" w:hAnsi="Times New Roman"/>
          <w:sz w:val="20"/>
        </w:rPr>
        <w:t xml:space="preserve"> </w:t>
      </w:r>
      <w:r w:rsidR="000D1780" w:rsidRPr="000D1780">
        <w:rPr>
          <w:rFonts w:ascii="Times New Roman" w:hAnsi="Times New Roman"/>
          <w:sz w:val="20"/>
        </w:rPr>
        <w:t>if the cell reselection occurs during the PRS measurement period</w:t>
      </w:r>
      <w:r w:rsidR="000D1780">
        <w:rPr>
          <w:rFonts w:ascii="Times New Roman" w:hAnsi="Times New Roman"/>
          <w:sz w:val="20"/>
        </w:rPr>
        <w:t xml:space="preserve"> is as follows:</w:t>
      </w:r>
    </w:p>
    <w:p w14:paraId="3D8D50D3" w14:textId="77777777" w:rsidR="000D1780" w:rsidRPr="000D1780" w:rsidRDefault="000D1780" w:rsidP="000D1780">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 w:val="20"/>
        </w:rPr>
      </w:pPr>
      <w:r w:rsidRPr="000D1780">
        <w:rPr>
          <w:rFonts w:ascii="Times New Roman" w:hAnsi="Times New Roman"/>
          <w:sz w:val="20"/>
        </w:rPr>
        <w:t>The UE shall continue the RSTD measurement after the cell reselection</w:t>
      </w:r>
    </w:p>
    <w:p w14:paraId="71628B90" w14:textId="77777777" w:rsidR="000D1780" w:rsidRPr="000D1780" w:rsidRDefault="000D1780" w:rsidP="000D1780">
      <w:pPr>
        <w:pStyle w:val="ListParagraph"/>
        <w:numPr>
          <w:ilvl w:val="1"/>
          <w:numId w:val="2"/>
        </w:numPr>
        <w:overflowPunct w:val="0"/>
        <w:autoSpaceDE w:val="0"/>
        <w:autoSpaceDN w:val="0"/>
        <w:adjustRightInd w:val="0"/>
        <w:spacing w:before="120"/>
        <w:textAlignment w:val="baseline"/>
        <w:rPr>
          <w:rFonts w:ascii="Times New Roman" w:hAnsi="Times New Roman"/>
          <w:sz w:val="20"/>
        </w:rPr>
      </w:pPr>
      <w:r w:rsidRPr="000D1780">
        <w:rPr>
          <w:rFonts w:ascii="Times New Roman" w:hAnsi="Times New Roman"/>
          <w:sz w:val="20"/>
        </w:rPr>
        <w:t>The UE shall continue the PRS-RSRP measurement after the cell reselection</w:t>
      </w:r>
    </w:p>
    <w:p w14:paraId="6C90F624" w14:textId="77777777" w:rsidR="000D1780" w:rsidRPr="000D1780" w:rsidRDefault="000D1780" w:rsidP="000D1780">
      <w:pPr>
        <w:pStyle w:val="ListParagraph"/>
        <w:numPr>
          <w:ilvl w:val="1"/>
          <w:numId w:val="2"/>
        </w:numPr>
        <w:overflowPunct w:val="0"/>
        <w:autoSpaceDE w:val="0"/>
        <w:autoSpaceDN w:val="0"/>
        <w:adjustRightInd w:val="0"/>
        <w:spacing w:before="120"/>
        <w:textAlignment w:val="baseline"/>
        <w:rPr>
          <w:rFonts w:ascii="Times New Roman" w:hAnsi="Times New Roman"/>
          <w:sz w:val="20"/>
        </w:rPr>
      </w:pPr>
      <w:r w:rsidRPr="000D1780">
        <w:rPr>
          <w:rFonts w:ascii="Times New Roman" w:hAnsi="Times New Roman"/>
          <w:sz w:val="20"/>
        </w:rPr>
        <w:t>The UE shall continue the PRS-RSRPP measurement after the cell reselection</w:t>
      </w:r>
    </w:p>
    <w:p w14:paraId="293EC526" w14:textId="3ABC19BF" w:rsidR="000D1780" w:rsidRDefault="000D1780" w:rsidP="000D1780">
      <w:pPr>
        <w:pStyle w:val="ListParagraph"/>
        <w:numPr>
          <w:ilvl w:val="1"/>
          <w:numId w:val="2"/>
        </w:numPr>
        <w:overflowPunct w:val="0"/>
        <w:autoSpaceDE w:val="0"/>
        <w:autoSpaceDN w:val="0"/>
        <w:adjustRightInd w:val="0"/>
        <w:spacing w:before="120"/>
        <w:textAlignment w:val="baseline"/>
        <w:rPr>
          <w:rFonts w:ascii="Times New Roman" w:hAnsi="Times New Roman"/>
          <w:sz w:val="20"/>
        </w:rPr>
      </w:pPr>
      <w:r w:rsidRPr="000D1780">
        <w:rPr>
          <w:rFonts w:ascii="Times New Roman" w:hAnsi="Times New Roman"/>
          <w:sz w:val="20"/>
        </w:rPr>
        <w:t>The UE shall restart the UE Rx-Tx measurement after the cell reselection</w:t>
      </w:r>
    </w:p>
    <w:p w14:paraId="32B82740" w14:textId="5158FE31" w:rsidR="000D1780" w:rsidRDefault="000D1780" w:rsidP="000D1780">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C53A6">
        <w:rPr>
          <w:rFonts w:ascii="Times New Roman" w:hAnsi="Times New Roman"/>
          <w:b/>
          <w:bCs/>
          <w:sz w:val="20"/>
        </w:rPr>
        <w:t>Proposal #1</w:t>
      </w:r>
      <w:r w:rsidR="003B3FAE">
        <w:rPr>
          <w:rFonts w:ascii="Times New Roman" w:hAnsi="Times New Roman"/>
          <w:b/>
          <w:bCs/>
          <w:sz w:val="20"/>
        </w:rPr>
        <w:t>3</w:t>
      </w:r>
      <w:r w:rsidRPr="00FC53A6">
        <w:rPr>
          <w:rFonts w:ascii="Times New Roman" w:hAnsi="Times New Roman"/>
          <w:sz w:val="20"/>
        </w:rPr>
        <w:t xml:space="preserve">: </w:t>
      </w:r>
      <w:r>
        <w:rPr>
          <w:rFonts w:ascii="Times New Roman" w:hAnsi="Times New Roman"/>
          <w:sz w:val="20"/>
        </w:rPr>
        <w:t>T</w:t>
      </w:r>
      <w:r w:rsidR="003B3FAE" w:rsidRPr="003B3FAE">
        <w:rPr>
          <w:rFonts w:ascii="Times New Roman" w:hAnsi="Times New Roman"/>
          <w:sz w:val="20"/>
        </w:rPr>
        <w:t xml:space="preserve">he measurement period for RSTD, PRS-RSRP and PRS-RSRPP, should be based on the longest of the </w:t>
      </w:r>
      <w:proofErr w:type="spellStart"/>
      <w:r w:rsidR="003B3FAE" w:rsidRPr="003B3FAE">
        <w:rPr>
          <w:rFonts w:ascii="Times New Roman" w:hAnsi="Times New Roman"/>
          <w:sz w:val="20"/>
        </w:rPr>
        <w:t>Kcarriers</w:t>
      </w:r>
      <w:proofErr w:type="spellEnd"/>
      <w:r w:rsidR="003B3FAE" w:rsidRPr="003B3FAE">
        <w:rPr>
          <w:rFonts w:ascii="Times New Roman" w:hAnsi="Times New Roman"/>
          <w:sz w:val="20"/>
        </w:rPr>
        <w:t xml:space="preserve"> and DRX cycles used among the old </w:t>
      </w:r>
      <w:r w:rsidR="003B3FAE">
        <w:rPr>
          <w:rFonts w:ascii="Times New Roman" w:hAnsi="Times New Roman"/>
          <w:sz w:val="20"/>
        </w:rPr>
        <w:t xml:space="preserve">serving cell before the cell reselection </w:t>
      </w:r>
      <w:r w:rsidR="003B3FAE" w:rsidRPr="003B3FAE">
        <w:rPr>
          <w:rFonts w:ascii="Times New Roman" w:hAnsi="Times New Roman"/>
          <w:sz w:val="20"/>
        </w:rPr>
        <w:t xml:space="preserve">and </w:t>
      </w:r>
      <w:r w:rsidR="003B3FAE">
        <w:rPr>
          <w:rFonts w:ascii="Times New Roman" w:hAnsi="Times New Roman"/>
          <w:sz w:val="20"/>
        </w:rPr>
        <w:t xml:space="preserve">the new </w:t>
      </w:r>
      <w:r w:rsidR="003B3FAE" w:rsidRPr="003B3FAE">
        <w:rPr>
          <w:rFonts w:ascii="Times New Roman" w:hAnsi="Times New Roman"/>
          <w:sz w:val="20"/>
        </w:rPr>
        <w:t>serving cell</w:t>
      </w:r>
      <w:r w:rsidR="003B3FAE">
        <w:rPr>
          <w:rFonts w:ascii="Times New Roman" w:hAnsi="Times New Roman"/>
          <w:sz w:val="20"/>
        </w:rPr>
        <w:t xml:space="preserve"> after the cell reselection.</w:t>
      </w:r>
    </w:p>
    <w:p w14:paraId="5E1C8068" w14:textId="6127167E" w:rsidR="003B3FAE" w:rsidRPr="003B3FAE" w:rsidRDefault="003B3FAE" w:rsidP="003B3FAE">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C53A6">
        <w:rPr>
          <w:rFonts w:ascii="Times New Roman" w:hAnsi="Times New Roman"/>
          <w:b/>
          <w:bCs/>
          <w:sz w:val="20"/>
        </w:rPr>
        <w:lastRenderedPageBreak/>
        <w:t>Proposal #1</w:t>
      </w:r>
      <w:r>
        <w:rPr>
          <w:rFonts w:ascii="Times New Roman" w:hAnsi="Times New Roman"/>
          <w:b/>
          <w:bCs/>
          <w:sz w:val="20"/>
        </w:rPr>
        <w:t>4</w:t>
      </w:r>
      <w:r w:rsidRPr="00FC53A6">
        <w:rPr>
          <w:rFonts w:ascii="Times New Roman" w:hAnsi="Times New Roman"/>
          <w:sz w:val="20"/>
        </w:rPr>
        <w:t xml:space="preserve">: </w:t>
      </w:r>
      <w:r w:rsidR="005612B5">
        <w:rPr>
          <w:rFonts w:ascii="Times New Roman" w:hAnsi="Times New Roman"/>
          <w:sz w:val="20"/>
        </w:rPr>
        <w:t xml:space="preserve">The </w:t>
      </w:r>
      <w:r w:rsidR="005612B5" w:rsidRPr="005612B5">
        <w:rPr>
          <w:rFonts w:ascii="Times New Roman" w:hAnsi="Times New Roman"/>
          <w:sz w:val="20"/>
        </w:rPr>
        <w:t xml:space="preserve">UE </w:t>
      </w:r>
      <w:r w:rsidR="005612B5">
        <w:rPr>
          <w:rFonts w:ascii="Times New Roman" w:hAnsi="Times New Roman"/>
          <w:sz w:val="20"/>
        </w:rPr>
        <w:t xml:space="preserve">upon </w:t>
      </w:r>
      <w:r w:rsidR="005612B5" w:rsidRPr="005612B5">
        <w:rPr>
          <w:rFonts w:ascii="Times New Roman" w:hAnsi="Times New Roman"/>
          <w:sz w:val="20"/>
        </w:rPr>
        <w:t>initiat</w:t>
      </w:r>
      <w:r w:rsidR="005612B5">
        <w:rPr>
          <w:rFonts w:ascii="Times New Roman" w:hAnsi="Times New Roman"/>
          <w:sz w:val="20"/>
        </w:rPr>
        <w:t xml:space="preserve">ing the </w:t>
      </w:r>
      <w:r w:rsidR="005612B5" w:rsidRPr="005612B5">
        <w:rPr>
          <w:rFonts w:ascii="Times New Roman" w:hAnsi="Times New Roman"/>
          <w:sz w:val="20"/>
        </w:rPr>
        <w:t>cell selection for the selected PLMN</w:t>
      </w:r>
      <w:r w:rsidR="005612B5">
        <w:rPr>
          <w:rFonts w:ascii="Times New Roman" w:hAnsi="Times New Roman"/>
          <w:sz w:val="20"/>
        </w:rPr>
        <w:t xml:space="preserve">, </w:t>
      </w:r>
      <w:r w:rsidR="005612B5" w:rsidRPr="005612B5">
        <w:rPr>
          <w:rFonts w:ascii="Times New Roman" w:hAnsi="Times New Roman"/>
          <w:sz w:val="20"/>
        </w:rPr>
        <w:t>stop</w:t>
      </w:r>
      <w:r w:rsidR="005612B5">
        <w:rPr>
          <w:rFonts w:ascii="Times New Roman" w:hAnsi="Times New Roman"/>
          <w:sz w:val="20"/>
        </w:rPr>
        <w:t>s</w:t>
      </w:r>
      <w:r w:rsidR="005612B5" w:rsidRPr="005612B5">
        <w:rPr>
          <w:rFonts w:ascii="Times New Roman" w:hAnsi="Times New Roman"/>
          <w:sz w:val="20"/>
        </w:rPr>
        <w:t xml:space="preserve"> performing the PRS measurements</w:t>
      </w:r>
      <w:r w:rsidR="005612B5">
        <w:rPr>
          <w:rFonts w:ascii="Times New Roman" w:hAnsi="Times New Roman"/>
          <w:sz w:val="20"/>
        </w:rPr>
        <w:t xml:space="preserve"> and is </w:t>
      </w:r>
      <w:r w:rsidR="005612B5" w:rsidRPr="005612B5">
        <w:rPr>
          <w:rFonts w:ascii="Times New Roman" w:hAnsi="Times New Roman"/>
          <w:sz w:val="20"/>
        </w:rPr>
        <w:t>not expected to meet the PRS measurement requirements</w:t>
      </w:r>
      <w:r>
        <w:rPr>
          <w:rFonts w:ascii="Times New Roman" w:hAnsi="Times New Roman"/>
          <w:sz w:val="20"/>
        </w:rPr>
        <w:t>.</w:t>
      </w:r>
    </w:p>
    <w:p w14:paraId="4F407A74" w14:textId="0EA81A66" w:rsidR="00C8565F" w:rsidRPr="00647ED1" w:rsidRDefault="00C8565F" w:rsidP="00ED4B26">
      <w:pPr>
        <w:pStyle w:val="Heading1"/>
        <w:numPr>
          <w:ilvl w:val="0"/>
          <w:numId w:val="4"/>
        </w:numPr>
        <w:rPr>
          <w:szCs w:val="36"/>
        </w:rPr>
      </w:pPr>
      <w:r w:rsidRPr="00647ED1">
        <w:t>References</w:t>
      </w:r>
    </w:p>
    <w:p w14:paraId="5DCA3242" w14:textId="75F1E6C5" w:rsidR="00AB23CD" w:rsidRPr="00CC4CD2" w:rsidRDefault="007D1C24" w:rsidP="00ED4B26">
      <w:pPr>
        <w:pStyle w:val="ListParagraph"/>
        <w:numPr>
          <w:ilvl w:val="0"/>
          <w:numId w:val="1"/>
        </w:numPr>
        <w:spacing w:after="120"/>
        <w:ind w:left="357" w:hanging="357"/>
        <w:contextualSpacing w:val="0"/>
        <w:rPr>
          <w:rFonts w:ascii="Times New Roman" w:hAnsi="Times New Roman"/>
          <w:sz w:val="20"/>
        </w:rPr>
      </w:pPr>
      <w:r w:rsidRPr="007D1C24">
        <w:rPr>
          <w:rFonts w:ascii="Times New Roman" w:hAnsi="Times New Roman"/>
          <w:sz w:val="20"/>
        </w:rPr>
        <w:t>R4-2120333</w:t>
      </w:r>
      <w:r w:rsidR="00AB23CD" w:rsidRPr="00CC4CD2">
        <w:rPr>
          <w:rFonts w:ascii="Times New Roman" w:hAnsi="Times New Roman"/>
          <w:sz w:val="20"/>
        </w:rPr>
        <w:t>, “</w:t>
      </w:r>
      <w:r w:rsidR="001522A3" w:rsidRPr="001522A3">
        <w:rPr>
          <w:rFonts w:ascii="Times New Roman" w:hAnsi="Times New Roman"/>
          <w:sz w:val="20"/>
        </w:rPr>
        <w:t>WF on NR Positioning Enhancements (Part 2)</w:t>
      </w:r>
      <w:r w:rsidR="00AB23CD" w:rsidRPr="00CC4CD2">
        <w:rPr>
          <w:rFonts w:ascii="Times New Roman" w:hAnsi="Times New Roman"/>
          <w:sz w:val="20"/>
        </w:rPr>
        <w:t>”, CATT</w:t>
      </w:r>
    </w:p>
    <w:p w14:paraId="5562DA1F" w14:textId="4F1A891F" w:rsidR="005C1DF4" w:rsidRDefault="00081A14" w:rsidP="00ED4B26">
      <w:pPr>
        <w:pStyle w:val="ListParagraph"/>
        <w:numPr>
          <w:ilvl w:val="0"/>
          <w:numId w:val="1"/>
        </w:numPr>
        <w:spacing w:after="120"/>
        <w:contextualSpacing w:val="0"/>
        <w:rPr>
          <w:rFonts w:ascii="Times New Roman" w:hAnsi="Times New Roman"/>
          <w:sz w:val="20"/>
        </w:rPr>
      </w:pPr>
      <w:r w:rsidRPr="00081A14">
        <w:rPr>
          <w:rFonts w:ascii="Times New Roman" w:hAnsi="Times New Roman"/>
          <w:sz w:val="20"/>
        </w:rPr>
        <w:t>RP-212970</w:t>
      </w:r>
      <w:r w:rsidR="00CC4CD2" w:rsidRPr="00CC4CD2">
        <w:rPr>
          <w:rFonts w:ascii="Times New Roman" w:hAnsi="Times New Roman"/>
          <w:sz w:val="20"/>
        </w:rPr>
        <w:t xml:space="preserve">, </w:t>
      </w:r>
      <w:r w:rsidR="00B16161" w:rsidRPr="00B16161">
        <w:rPr>
          <w:rFonts w:ascii="Times New Roman" w:hAnsi="Times New Roman"/>
          <w:sz w:val="20"/>
        </w:rPr>
        <w:t>Introduction of NR Positioning Enhancements</w:t>
      </w:r>
      <w:r w:rsidR="00CC4CD2" w:rsidRPr="00CC4CD2">
        <w:rPr>
          <w:rFonts w:ascii="Times New Roman" w:hAnsi="Times New Roman"/>
          <w:sz w:val="20"/>
        </w:rPr>
        <w:t xml:space="preserve">, RAN1 </w:t>
      </w:r>
      <w:r>
        <w:rPr>
          <w:rFonts w:ascii="Times New Roman" w:hAnsi="Times New Roman"/>
          <w:sz w:val="20"/>
        </w:rPr>
        <w:t>Approved CRs</w:t>
      </w:r>
    </w:p>
    <w:p w14:paraId="480B4659" w14:textId="0C1DF60D" w:rsidR="00F51F77" w:rsidRDefault="00F51F77" w:rsidP="00ED4B26">
      <w:pPr>
        <w:pStyle w:val="ListParagraph"/>
        <w:numPr>
          <w:ilvl w:val="0"/>
          <w:numId w:val="1"/>
        </w:numPr>
        <w:spacing w:after="120"/>
        <w:contextualSpacing w:val="0"/>
        <w:rPr>
          <w:rFonts w:ascii="Times New Roman" w:hAnsi="Times New Roman"/>
          <w:sz w:val="20"/>
        </w:rPr>
      </w:pPr>
      <w:r w:rsidRPr="00081A14">
        <w:rPr>
          <w:rFonts w:ascii="Times New Roman" w:hAnsi="Times New Roman"/>
          <w:sz w:val="20"/>
        </w:rPr>
        <w:t>R</w:t>
      </w:r>
      <w:r w:rsidR="007677F4">
        <w:rPr>
          <w:rFonts w:ascii="Times New Roman" w:hAnsi="Times New Roman"/>
          <w:sz w:val="20"/>
        </w:rPr>
        <w:t>4</w:t>
      </w:r>
      <w:r w:rsidRPr="00081A14">
        <w:rPr>
          <w:rFonts w:ascii="Times New Roman" w:hAnsi="Times New Roman"/>
          <w:sz w:val="20"/>
        </w:rPr>
        <w:t>-2</w:t>
      </w:r>
      <w:r>
        <w:rPr>
          <w:rFonts w:ascii="Times New Roman" w:hAnsi="Times New Roman"/>
          <w:sz w:val="20"/>
        </w:rPr>
        <w:t>2</w:t>
      </w:r>
      <w:r w:rsidR="007677F4">
        <w:rPr>
          <w:rFonts w:ascii="Times New Roman" w:hAnsi="Times New Roman"/>
          <w:sz w:val="20"/>
        </w:rPr>
        <w:t>01671</w:t>
      </w:r>
      <w:r w:rsidRPr="00CC4CD2">
        <w:rPr>
          <w:rFonts w:ascii="Times New Roman" w:hAnsi="Times New Roman"/>
          <w:sz w:val="20"/>
        </w:rPr>
        <w:t>,</w:t>
      </w:r>
      <w:r>
        <w:rPr>
          <w:rFonts w:ascii="Times New Roman" w:hAnsi="Times New Roman"/>
          <w:sz w:val="20"/>
        </w:rPr>
        <w:t xml:space="preserve"> </w:t>
      </w:r>
      <w:r w:rsidRPr="00F51F77">
        <w:rPr>
          <w:rFonts w:ascii="Times New Roman" w:hAnsi="Times New Roman"/>
          <w:sz w:val="20"/>
        </w:rPr>
        <w:t>Impact of enhanced positioning on existing RRM</w:t>
      </w:r>
      <w:r>
        <w:rPr>
          <w:rFonts w:ascii="Times New Roman" w:hAnsi="Times New Roman"/>
          <w:sz w:val="20"/>
        </w:rPr>
        <w:t xml:space="preserve">, </w:t>
      </w:r>
      <w:r w:rsidRPr="00F51F77">
        <w:rPr>
          <w:rFonts w:ascii="Times New Roman" w:hAnsi="Times New Roman"/>
          <w:sz w:val="20"/>
        </w:rPr>
        <w:t>Ericsson</w:t>
      </w:r>
    </w:p>
    <w:p w14:paraId="3C5EB069" w14:textId="046603E0" w:rsidR="002616C3" w:rsidRDefault="00F951D3" w:rsidP="00ED4B26">
      <w:pPr>
        <w:pStyle w:val="ListParagraph"/>
        <w:numPr>
          <w:ilvl w:val="0"/>
          <w:numId w:val="1"/>
        </w:numPr>
        <w:spacing w:after="120"/>
        <w:contextualSpacing w:val="0"/>
        <w:rPr>
          <w:rFonts w:ascii="Times New Roman" w:hAnsi="Times New Roman"/>
          <w:sz w:val="20"/>
        </w:rPr>
      </w:pPr>
      <w:r w:rsidRPr="00F951D3">
        <w:rPr>
          <w:rFonts w:ascii="Times New Roman" w:hAnsi="Times New Roman"/>
          <w:sz w:val="20"/>
        </w:rPr>
        <w:t>R4-2120419</w:t>
      </w:r>
      <w:r>
        <w:rPr>
          <w:rFonts w:ascii="Times New Roman" w:hAnsi="Times New Roman"/>
          <w:sz w:val="20"/>
        </w:rPr>
        <w:t xml:space="preserve">, </w:t>
      </w:r>
      <w:r w:rsidR="002616C3" w:rsidRPr="002616C3">
        <w:rPr>
          <w:rFonts w:ascii="Times New Roman" w:hAnsi="Times New Roman"/>
          <w:sz w:val="20"/>
        </w:rPr>
        <w:t>WF on NR Positioning Enhancements (Part 1)</w:t>
      </w:r>
      <w:r>
        <w:rPr>
          <w:rFonts w:ascii="Times New Roman" w:hAnsi="Times New Roman"/>
          <w:sz w:val="20"/>
        </w:rPr>
        <w:t xml:space="preserve">, </w:t>
      </w:r>
      <w:r w:rsidR="00CD50D7">
        <w:rPr>
          <w:rFonts w:ascii="Times New Roman" w:hAnsi="Times New Roman"/>
          <w:sz w:val="20"/>
        </w:rPr>
        <w:t>Ericsson.</w:t>
      </w:r>
    </w:p>
    <w:p w14:paraId="58AF63CB" w14:textId="7E09BF90" w:rsidR="00CD50D7" w:rsidRDefault="00CD50D7" w:rsidP="00ED4B26">
      <w:pPr>
        <w:pStyle w:val="ListParagraph"/>
        <w:numPr>
          <w:ilvl w:val="0"/>
          <w:numId w:val="1"/>
        </w:numPr>
        <w:spacing w:after="120"/>
        <w:contextualSpacing w:val="0"/>
        <w:rPr>
          <w:rFonts w:ascii="Times New Roman" w:hAnsi="Times New Roman"/>
          <w:sz w:val="20"/>
        </w:rPr>
      </w:pPr>
      <w:r w:rsidRPr="00CD50D7">
        <w:rPr>
          <w:rFonts w:ascii="Times New Roman" w:hAnsi="Times New Roman"/>
          <w:sz w:val="20"/>
        </w:rPr>
        <w:t>R4-2120330</w:t>
      </w:r>
      <w:r>
        <w:rPr>
          <w:rFonts w:ascii="Times New Roman" w:hAnsi="Times New Roman"/>
          <w:sz w:val="20"/>
        </w:rPr>
        <w:t xml:space="preserve">, </w:t>
      </w:r>
      <w:r w:rsidR="00BF5562" w:rsidRPr="00BF5562">
        <w:rPr>
          <w:rFonts w:ascii="Times New Roman" w:hAnsi="Times New Roman"/>
          <w:sz w:val="20"/>
        </w:rPr>
        <w:t>Link level simulation assumptions for NR PRS measurements with reduced latency”</w:t>
      </w:r>
      <w:r w:rsidR="00BF5562">
        <w:rPr>
          <w:rFonts w:ascii="Times New Roman" w:hAnsi="Times New Roman"/>
          <w:sz w:val="20"/>
        </w:rPr>
        <w:t xml:space="preserve">, Huawei, </w:t>
      </w:r>
      <w:proofErr w:type="spellStart"/>
      <w:r w:rsidR="00BF5562">
        <w:rPr>
          <w:rFonts w:ascii="Times New Roman" w:hAnsi="Times New Roman"/>
          <w:sz w:val="20"/>
        </w:rPr>
        <w:t>HiSil</w:t>
      </w:r>
      <w:r w:rsidR="00D03EDA">
        <w:rPr>
          <w:rFonts w:ascii="Times New Roman" w:hAnsi="Times New Roman"/>
          <w:sz w:val="20"/>
        </w:rPr>
        <w:t>icon</w:t>
      </w:r>
      <w:proofErr w:type="spellEnd"/>
    </w:p>
    <w:bookmarkEnd w:id="1"/>
    <w:bookmarkEnd w:id="2"/>
    <w:p w14:paraId="6CDB067D" w14:textId="77777777" w:rsidR="00EB2DE7" w:rsidRPr="00EB2DE7" w:rsidRDefault="00EB2DE7" w:rsidP="00EB2DE7">
      <w:pPr>
        <w:overflowPunct w:val="0"/>
        <w:autoSpaceDE w:val="0"/>
        <w:autoSpaceDN w:val="0"/>
        <w:adjustRightInd w:val="0"/>
        <w:textAlignment w:val="baseline"/>
        <w:rPr>
          <w:sz w:val="18"/>
          <w:szCs w:val="18"/>
        </w:rPr>
      </w:pPr>
    </w:p>
    <w:sectPr w:rsidR="00EB2DE7" w:rsidRPr="00EB2DE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DB6FDA" w14:textId="77777777" w:rsidR="000A5A7E" w:rsidRDefault="000A5A7E">
      <w:r>
        <w:separator/>
      </w:r>
    </w:p>
  </w:endnote>
  <w:endnote w:type="continuationSeparator" w:id="0">
    <w:p w14:paraId="75924BFE" w14:textId="77777777" w:rsidR="000A5A7E" w:rsidRDefault="000A5A7E">
      <w:r>
        <w:continuationSeparator/>
      </w:r>
    </w:p>
  </w:endnote>
  <w:endnote w:type="continuationNotice" w:id="1">
    <w:p w14:paraId="578FA9C2" w14:textId="77777777" w:rsidR="000A5A7E" w:rsidRDefault="000A5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1C1FD" w14:textId="77777777" w:rsidR="000A5A7E" w:rsidRDefault="000A5A7E">
      <w:r>
        <w:separator/>
      </w:r>
    </w:p>
  </w:footnote>
  <w:footnote w:type="continuationSeparator" w:id="0">
    <w:p w14:paraId="41078987" w14:textId="77777777" w:rsidR="000A5A7E" w:rsidRDefault="000A5A7E">
      <w:r>
        <w:continuationSeparator/>
      </w:r>
    </w:p>
  </w:footnote>
  <w:footnote w:type="continuationNotice" w:id="1">
    <w:p w14:paraId="3562C2F7" w14:textId="77777777" w:rsidR="000A5A7E" w:rsidRDefault="000A5A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050009B"/>
    <w:multiLevelType w:val="hybridMultilevel"/>
    <w:tmpl w:val="020E2B0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3BB9564C"/>
    <w:multiLevelType w:val="hybridMultilevel"/>
    <w:tmpl w:val="4010192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4A457D0E"/>
    <w:multiLevelType w:val="hybridMultilevel"/>
    <w:tmpl w:val="9FC003D4"/>
    <w:lvl w:ilvl="0" w:tplc="041D0001">
      <w:start w:val="1"/>
      <w:numFmt w:val="bullet"/>
      <w:lvlText w:val=""/>
      <w:lvlJc w:val="left"/>
      <w:pPr>
        <w:ind w:left="647" w:hanging="360"/>
      </w:pPr>
      <w:rPr>
        <w:rFonts w:ascii="Symbol" w:hAnsi="Symbol" w:hint="default"/>
      </w:rPr>
    </w:lvl>
    <w:lvl w:ilvl="1" w:tplc="041D0003" w:tentative="1">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6" w15:restartNumberingAfterBreak="0">
    <w:nsid w:val="4CBC0D29"/>
    <w:multiLevelType w:val="hybridMultilevel"/>
    <w:tmpl w:val="3E86EA7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4EB242D2"/>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FCF0C4A"/>
    <w:multiLevelType w:val="hybridMultilevel"/>
    <w:tmpl w:val="32C284EE"/>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645" w:hanging="360"/>
      </w:pPr>
      <w:rPr>
        <w:rFonts w:ascii="Symbol" w:hAnsi="Symbol"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10" w15:restartNumberingAfterBreak="0">
    <w:nsid w:val="60637136"/>
    <w:multiLevelType w:val="hybridMultilevel"/>
    <w:tmpl w:val="DC72A0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54F516F"/>
    <w:multiLevelType w:val="hybridMultilevel"/>
    <w:tmpl w:val="940C0EE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6D1C12F9"/>
    <w:multiLevelType w:val="hybridMultilevel"/>
    <w:tmpl w:val="11EE45F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7269069B"/>
    <w:multiLevelType w:val="hybridMultilevel"/>
    <w:tmpl w:val="9746DF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13"/>
  </w:num>
  <w:num w:numId="4">
    <w:abstractNumId w:val="4"/>
  </w:num>
  <w:num w:numId="5">
    <w:abstractNumId w:val="8"/>
  </w:num>
  <w:num w:numId="6">
    <w:abstractNumId w:val="2"/>
  </w:num>
  <w:num w:numId="7">
    <w:abstractNumId w:val="1"/>
  </w:num>
  <w:num w:numId="8">
    <w:abstractNumId w:val="7"/>
  </w:num>
  <w:num w:numId="9">
    <w:abstractNumId w:val="10"/>
  </w:num>
  <w:num w:numId="10">
    <w:abstractNumId w:val="5"/>
  </w:num>
  <w:num w:numId="11">
    <w:abstractNumId w:val="9"/>
  </w:num>
  <w:num w:numId="12">
    <w:abstractNumId w:val="6"/>
  </w:num>
  <w:num w:numId="13">
    <w:abstractNumId w:val="11"/>
  </w:num>
  <w:num w:numId="1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70"/>
    <w:rsid w:val="00002099"/>
    <w:rsid w:val="000027B0"/>
    <w:rsid w:val="00002C6E"/>
    <w:rsid w:val="00003972"/>
    <w:rsid w:val="0000731C"/>
    <w:rsid w:val="00007637"/>
    <w:rsid w:val="000101D5"/>
    <w:rsid w:val="00010557"/>
    <w:rsid w:val="00010C45"/>
    <w:rsid w:val="00010D66"/>
    <w:rsid w:val="00010F32"/>
    <w:rsid w:val="0001113F"/>
    <w:rsid w:val="00011FEF"/>
    <w:rsid w:val="00012375"/>
    <w:rsid w:val="00012514"/>
    <w:rsid w:val="00013D9A"/>
    <w:rsid w:val="000147DA"/>
    <w:rsid w:val="00015045"/>
    <w:rsid w:val="0001570A"/>
    <w:rsid w:val="000159FF"/>
    <w:rsid w:val="000160A7"/>
    <w:rsid w:val="00016E7B"/>
    <w:rsid w:val="00016F6F"/>
    <w:rsid w:val="00016FB4"/>
    <w:rsid w:val="00017794"/>
    <w:rsid w:val="00017ED1"/>
    <w:rsid w:val="00020BD4"/>
    <w:rsid w:val="000215BD"/>
    <w:rsid w:val="00021F21"/>
    <w:rsid w:val="00022078"/>
    <w:rsid w:val="00022E4A"/>
    <w:rsid w:val="00023243"/>
    <w:rsid w:val="00023F11"/>
    <w:rsid w:val="0002520C"/>
    <w:rsid w:val="00025CD9"/>
    <w:rsid w:val="00025D5C"/>
    <w:rsid w:val="00025D74"/>
    <w:rsid w:val="0002639E"/>
    <w:rsid w:val="0002674F"/>
    <w:rsid w:val="000279EC"/>
    <w:rsid w:val="00027FCD"/>
    <w:rsid w:val="00030A91"/>
    <w:rsid w:val="000319F0"/>
    <w:rsid w:val="0003293D"/>
    <w:rsid w:val="00033433"/>
    <w:rsid w:val="00033920"/>
    <w:rsid w:val="00033A96"/>
    <w:rsid w:val="00033D21"/>
    <w:rsid w:val="00034BC1"/>
    <w:rsid w:val="00034F15"/>
    <w:rsid w:val="00034F30"/>
    <w:rsid w:val="00036006"/>
    <w:rsid w:val="000362FA"/>
    <w:rsid w:val="0003643B"/>
    <w:rsid w:val="00036587"/>
    <w:rsid w:val="00036E6C"/>
    <w:rsid w:val="00037C03"/>
    <w:rsid w:val="00037F60"/>
    <w:rsid w:val="00040B0F"/>
    <w:rsid w:val="00040DFB"/>
    <w:rsid w:val="000415C0"/>
    <w:rsid w:val="000421D2"/>
    <w:rsid w:val="00042D8C"/>
    <w:rsid w:val="00043107"/>
    <w:rsid w:val="00043BBB"/>
    <w:rsid w:val="00044A1D"/>
    <w:rsid w:val="00044DF5"/>
    <w:rsid w:val="00045150"/>
    <w:rsid w:val="000455B9"/>
    <w:rsid w:val="000467E3"/>
    <w:rsid w:val="0004693A"/>
    <w:rsid w:val="0004704B"/>
    <w:rsid w:val="00047313"/>
    <w:rsid w:val="00047B85"/>
    <w:rsid w:val="000500AD"/>
    <w:rsid w:val="00051619"/>
    <w:rsid w:val="0005176F"/>
    <w:rsid w:val="00051C42"/>
    <w:rsid w:val="00051F4B"/>
    <w:rsid w:val="00051FF5"/>
    <w:rsid w:val="00052FA7"/>
    <w:rsid w:val="00052FAD"/>
    <w:rsid w:val="0005410F"/>
    <w:rsid w:val="000543BC"/>
    <w:rsid w:val="0005475E"/>
    <w:rsid w:val="00055E7A"/>
    <w:rsid w:val="00056B58"/>
    <w:rsid w:val="00056BFA"/>
    <w:rsid w:val="00057F2B"/>
    <w:rsid w:val="000600C9"/>
    <w:rsid w:val="00060506"/>
    <w:rsid w:val="00060C29"/>
    <w:rsid w:val="0006202E"/>
    <w:rsid w:val="00062731"/>
    <w:rsid w:val="00062B85"/>
    <w:rsid w:val="00062C4C"/>
    <w:rsid w:val="000638D6"/>
    <w:rsid w:val="00063F34"/>
    <w:rsid w:val="00064A3E"/>
    <w:rsid w:val="0006529E"/>
    <w:rsid w:val="00066604"/>
    <w:rsid w:val="00066958"/>
    <w:rsid w:val="00067A21"/>
    <w:rsid w:val="00070E09"/>
    <w:rsid w:val="00072457"/>
    <w:rsid w:val="00072E3F"/>
    <w:rsid w:val="00073092"/>
    <w:rsid w:val="00073928"/>
    <w:rsid w:val="00073DA3"/>
    <w:rsid w:val="00074C78"/>
    <w:rsid w:val="00075317"/>
    <w:rsid w:val="00075351"/>
    <w:rsid w:val="0007541A"/>
    <w:rsid w:val="0007581C"/>
    <w:rsid w:val="00075D1D"/>
    <w:rsid w:val="00075E04"/>
    <w:rsid w:val="00076035"/>
    <w:rsid w:val="000769F5"/>
    <w:rsid w:val="00076BB1"/>
    <w:rsid w:val="00076F94"/>
    <w:rsid w:val="00077EFD"/>
    <w:rsid w:val="00080A92"/>
    <w:rsid w:val="000815B8"/>
    <w:rsid w:val="00081A14"/>
    <w:rsid w:val="00081BBB"/>
    <w:rsid w:val="00081F9F"/>
    <w:rsid w:val="000825DC"/>
    <w:rsid w:val="00083A3F"/>
    <w:rsid w:val="00083AA0"/>
    <w:rsid w:val="00084101"/>
    <w:rsid w:val="00085062"/>
    <w:rsid w:val="000850C5"/>
    <w:rsid w:val="000858DB"/>
    <w:rsid w:val="00085A38"/>
    <w:rsid w:val="00085B9F"/>
    <w:rsid w:val="000863C7"/>
    <w:rsid w:val="000877E7"/>
    <w:rsid w:val="00087BDE"/>
    <w:rsid w:val="00087C28"/>
    <w:rsid w:val="00090D64"/>
    <w:rsid w:val="000918DE"/>
    <w:rsid w:val="000926B1"/>
    <w:rsid w:val="00092D06"/>
    <w:rsid w:val="00092F78"/>
    <w:rsid w:val="000931D0"/>
    <w:rsid w:val="00093608"/>
    <w:rsid w:val="0009489C"/>
    <w:rsid w:val="00095769"/>
    <w:rsid w:val="00095F6B"/>
    <w:rsid w:val="000962F9"/>
    <w:rsid w:val="00096781"/>
    <w:rsid w:val="00096D55"/>
    <w:rsid w:val="00096DEF"/>
    <w:rsid w:val="00097160"/>
    <w:rsid w:val="000975CE"/>
    <w:rsid w:val="000A05DD"/>
    <w:rsid w:val="000A0788"/>
    <w:rsid w:val="000A07F2"/>
    <w:rsid w:val="000A15A7"/>
    <w:rsid w:val="000A1EA8"/>
    <w:rsid w:val="000A2D20"/>
    <w:rsid w:val="000A40B8"/>
    <w:rsid w:val="000A4B84"/>
    <w:rsid w:val="000A5A08"/>
    <w:rsid w:val="000A5A7E"/>
    <w:rsid w:val="000A5E57"/>
    <w:rsid w:val="000A6096"/>
    <w:rsid w:val="000A60DD"/>
    <w:rsid w:val="000A6394"/>
    <w:rsid w:val="000A6F55"/>
    <w:rsid w:val="000A7826"/>
    <w:rsid w:val="000B08F8"/>
    <w:rsid w:val="000B0BFC"/>
    <w:rsid w:val="000B0D64"/>
    <w:rsid w:val="000B1435"/>
    <w:rsid w:val="000B16F8"/>
    <w:rsid w:val="000B1E46"/>
    <w:rsid w:val="000B1ECC"/>
    <w:rsid w:val="000B21B8"/>
    <w:rsid w:val="000B3BBD"/>
    <w:rsid w:val="000B46A2"/>
    <w:rsid w:val="000B488A"/>
    <w:rsid w:val="000B5831"/>
    <w:rsid w:val="000B58A1"/>
    <w:rsid w:val="000B5DBE"/>
    <w:rsid w:val="000B5E32"/>
    <w:rsid w:val="000C008B"/>
    <w:rsid w:val="000C038A"/>
    <w:rsid w:val="000C0DA1"/>
    <w:rsid w:val="000C1825"/>
    <w:rsid w:val="000C20E6"/>
    <w:rsid w:val="000C32CF"/>
    <w:rsid w:val="000C3557"/>
    <w:rsid w:val="000C4073"/>
    <w:rsid w:val="000C4413"/>
    <w:rsid w:val="000C4620"/>
    <w:rsid w:val="000C4870"/>
    <w:rsid w:val="000C6598"/>
    <w:rsid w:val="000C714B"/>
    <w:rsid w:val="000C7B6F"/>
    <w:rsid w:val="000D0030"/>
    <w:rsid w:val="000D0F90"/>
    <w:rsid w:val="000D1334"/>
    <w:rsid w:val="000D1780"/>
    <w:rsid w:val="000D194C"/>
    <w:rsid w:val="000D1BAB"/>
    <w:rsid w:val="000D1F2F"/>
    <w:rsid w:val="000D22B0"/>
    <w:rsid w:val="000D35A8"/>
    <w:rsid w:val="000D3F3F"/>
    <w:rsid w:val="000D45E7"/>
    <w:rsid w:val="000D47D3"/>
    <w:rsid w:val="000D49E8"/>
    <w:rsid w:val="000D4C06"/>
    <w:rsid w:val="000D4DB1"/>
    <w:rsid w:val="000D53FA"/>
    <w:rsid w:val="000D5A61"/>
    <w:rsid w:val="000D63A5"/>
    <w:rsid w:val="000D6B3F"/>
    <w:rsid w:val="000D7911"/>
    <w:rsid w:val="000D7DE0"/>
    <w:rsid w:val="000E0A75"/>
    <w:rsid w:val="000E0E0D"/>
    <w:rsid w:val="000E2319"/>
    <w:rsid w:val="000E2999"/>
    <w:rsid w:val="000E2D0D"/>
    <w:rsid w:val="000E30B4"/>
    <w:rsid w:val="000E3C50"/>
    <w:rsid w:val="000E3C71"/>
    <w:rsid w:val="000E3CD5"/>
    <w:rsid w:val="000E4521"/>
    <w:rsid w:val="000E57FF"/>
    <w:rsid w:val="000E67A9"/>
    <w:rsid w:val="000F01A0"/>
    <w:rsid w:val="000F169D"/>
    <w:rsid w:val="000F19ED"/>
    <w:rsid w:val="000F22AE"/>
    <w:rsid w:val="000F2647"/>
    <w:rsid w:val="000F2656"/>
    <w:rsid w:val="000F2735"/>
    <w:rsid w:val="000F287F"/>
    <w:rsid w:val="000F2CA4"/>
    <w:rsid w:val="000F2FF9"/>
    <w:rsid w:val="000F3E19"/>
    <w:rsid w:val="000F4367"/>
    <w:rsid w:val="000F4598"/>
    <w:rsid w:val="000F5506"/>
    <w:rsid w:val="000F5993"/>
    <w:rsid w:val="000F6125"/>
    <w:rsid w:val="000F6802"/>
    <w:rsid w:val="000F7006"/>
    <w:rsid w:val="000F746D"/>
    <w:rsid w:val="000F75F1"/>
    <w:rsid w:val="000F7768"/>
    <w:rsid w:val="000F78C5"/>
    <w:rsid w:val="00100357"/>
    <w:rsid w:val="001003A1"/>
    <w:rsid w:val="00100C66"/>
    <w:rsid w:val="0010128A"/>
    <w:rsid w:val="00101471"/>
    <w:rsid w:val="00101D3C"/>
    <w:rsid w:val="00102382"/>
    <w:rsid w:val="00102D5A"/>
    <w:rsid w:val="00103296"/>
    <w:rsid w:val="00104DD5"/>
    <w:rsid w:val="00104F71"/>
    <w:rsid w:val="0010501A"/>
    <w:rsid w:val="001056CA"/>
    <w:rsid w:val="00105941"/>
    <w:rsid w:val="00105AF9"/>
    <w:rsid w:val="00107867"/>
    <w:rsid w:val="00111302"/>
    <w:rsid w:val="001115A8"/>
    <w:rsid w:val="00111881"/>
    <w:rsid w:val="001125AF"/>
    <w:rsid w:val="001126F4"/>
    <w:rsid w:val="00112C5D"/>
    <w:rsid w:val="00112DE1"/>
    <w:rsid w:val="00113875"/>
    <w:rsid w:val="001138A8"/>
    <w:rsid w:val="00113DA3"/>
    <w:rsid w:val="00114A94"/>
    <w:rsid w:val="00114FAB"/>
    <w:rsid w:val="00114FE3"/>
    <w:rsid w:val="001151F8"/>
    <w:rsid w:val="00115CC5"/>
    <w:rsid w:val="00116A6E"/>
    <w:rsid w:val="00116EF2"/>
    <w:rsid w:val="00117D99"/>
    <w:rsid w:val="001204B0"/>
    <w:rsid w:val="0012101E"/>
    <w:rsid w:val="00121193"/>
    <w:rsid w:val="001212F0"/>
    <w:rsid w:val="00122CC0"/>
    <w:rsid w:val="00122DC3"/>
    <w:rsid w:val="00125366"/>
    <w:rsid w:val="00125408"/>
    <w:rsid w:val="0012598B"/>
    <w:rsid w:val="00126681"/>
    <w:rsid w:val="001269F1"/>
    <w:rsid w:val="001274C0"/>
    <w:rsid w:val="00130702"/>
    <w:rsid w:val="001308C8"/>
    <w:rsid w:val="00130BB7"/>
    <w:rsid w:val="00130DBF"/>
    <w:rsid w:val="00131250"/>
    <w:rsid w:val="001314A3"/>
    <w:rsid w:val="001319E4"/>
    <w:rsid w:val="00131EB9"/>
    <w:rsid w:val="00132F9E"/>
    <w:rsid w:val="00133D75"/>
    <w:rsid w:val="001356A2"/>
    <w:rsid w:val="00136422"/>
    <w:rsid w:val="00136C3B"/>
    <w:rsid w:val="00136FAC"/>
    <w:rsid w:val="001403A2"/>
    <w:rsid w:val="00141163"/>
    <w:rsid w:val="00141583"/>
    <w:rsid w:val="00141A06"/>
    <w:rsid w:val="00141B59"/>
    <w:rsid w:val="00141DBE"/>
    <w:rsid w:val="0014237B"/>
    <w:rsid w:val="00142C78"/>
    <w:rsid w:val="00142CAB"/>
    <w:rsid w:val="00143422"/>
    <w:rsid w:val="00143627"/>
    <w:rsid w:val="00143690"/>
    <w:rsid w:val="00143D25"/>
    <w:rsid w:val="00143D27"/>
    <w:rsid w:val="00144CE6"/>
    <w:rsid w:val="00145357"/>
    <w:rsid w:val="00145930"/>
    <w:rsid w:val="00145CBE"/>
    <w:rsid w:val="00145D43"/>
    <w:rsid w:val="00146326"/>
    <w:rsid w:val="0014649B"/>
    <w:rsid w:val="00146573"/>
    <w:rsid w:val="00147756"/>
    <w:rsid w:val="001517C7"/>
    <w:rsid w:val="001522A3"/>
    <w:rsid w:val="001526AD"/>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2BE7"/>
    <w:rsid w:val="00164518"/>
    <w:rsid w:val="001645F4"/>
    <w:rsid w:val="00164909"/>
    <w:rsid w:val="00164A49"/>
    <w:rsid w:val="00164AC3"/>
    <w:rsid w:val="00165483"/>
    <w:rsid w:val="00165506"/>
    <w:rsid w:val="0016606A"/>
    <w:rsid w:val="00166432"/>
    <w:rsid w:val="00166541"/>
    <w:rsid w:val="001671E7"/>
    <w:rsid w:val="001672C5"/>
    <w:rsid w:val="00167BAA"/>
    <w:rsid w:val="00170276"/>
    <w:rsid w:val="0017049E"/>
    <w:rsid w:val="00170813"/>
    <w:rsid w:val="00170ABE"/>
    <w:rsid w:val="001710A2"/>
    <w:rsid w:val="00171339"/>
    <w:rsid w:val="00171FCF"/>
    <w:rsid w:val="00173053"/>
    <w:rsid w:val="001733B8"/>
    <w:rsid w:val="001741DF"/>
    <w:rsid w:val="00175013"/>
    <w:rsid w:val="001766AD"/>
    <w:rsid w:val="00176E80"/>
    <w:rsid w:val="001772CF"/>
    <w:rsid w:val="00177BF7"/>
    <w:rsid w:val="001800C0"/>
    <w:rsid w:val="001808A4"/>
    <w:rsid w:val="0018133F"/>
    <w:rsid w:val="00182A49"/>
    <w:rsid w:val="00183017"/>
    <w:rsid w:val="00183074"/>
    <w:rsid w:val="001831D3"/>
    <w:rsid w:val="001839A7"/>
    <w:rsid w:val="00183A37"/>
    <w:rsid w:val="00183EE5"/>
    <w:rsid w:val="0018502D"/>
    <w:rsid w:val="00185594"/>
    <w:rsid w:val="00185C69"/>
    <w:rsid w:val="00185CE6"/>
    <w:rsid w:val="00185CF2"/>
    <w:rsid w:val="00186094"/>
    <w:rsid w:val="00186975"/>
    <w:rsid w:val="00186C57"/>
    <w:rsid w:val="0018795D"/>
    <w:rsid w:val="001911B4"/>
    <w:rsid w:val="00191320"/>
    <w:rsid w:val="00191516"/>
    <w:rsid w:val="00191B7B"/>
    <w:rsid w:val="00191BCD"/>
    <w:rsid w:val="0019228B"/>
    <w:rsid w:val="00192B47"/>
    <w:rsid w:val="00192C46"/>
    <w:rsid w:val="00193454"/>
    <w:rsid w:val="00193D49"/>
    <w:rsid w:val="00194807"/>
    <w:rsid w:val="001948AF"/>
    <w:rsid w:val="001952C9"/>
    <w:rsid w:val="0019617D"/>
    <w:rsid w:val="001963B4"/>
    <w:rsid w:val="00196637"/>
    <w:rsid w:val="00196AB9"/>
    <w:rsid w:val="00196C1E"/>
    <w:rsid w:val="00196CCD"/>
    <w:rsid w:val="001973FB"/>
    <w:rsid w:val="001A0007"/>
    <w:rsid w:val="001A0C1E"/>
    <w:rsid w:val="001A16E4"/>
    <w:rsid w:val="001A1D4E"/>
    <w:rsid w:val="001A2589"/>
    <w:rsid w:val="001A29A5"/>
    <w:rsid w:val="001A2A37"/>
    <w:rsid w:val="001A4C19"/>
    <w:rsid w:val="001A4DAC"/>
    <w:rsid w:val="001A51F1"/>
    <w:rsid w:val="001A581E"/>
    <w:rsid w:val="001A67AF"/>
    <w:rsid w:val="001A6804"/>
    <w:rsid w:val="001A740D"/>
    <w:rsid w:val="001A77E2"/>
    <w:rsid w:val="001A7B60"/>
    <w:rsid w:val="001B0115"/>
    <w:rsid w:val="001B0C5F"/>
    <w:rsid w:val="001B15E0"/>
    <w:rsid w:val="001B1698"/>
    <w:rsid w:val="001B27D9"/>
    <w:rsid w:val="001B285A"/>
    <w:rsid w:val="001B3363"/>
    <w:rsid w:val="001B3451"/>
    <w:rsid w:val="001B3AB4"/>
    <w:rsid w:val="001B3BA3"/>
    <w:rsid w:val="001B3C1C"/>
    <w:rsid w:val="001B41C7"/>
    <w:rsid w:val="001B583D"/>
    <w:rsid w:val="001B591A"/>
    <w:rsid w:val="001B5D47"/>
    <w:rsid w:val="001B5E4B"/>
    <w:rsid w:val="001B5FCD"/>
    <w:rsid w:val="001B66C2"/>
    <w:rsid w:val="001B7A65"/>
    <w:rsid w:val="001B7B82"/>
    <w:rsid w:val="001C0B02"/>
    <w:rsid w:val="001C0EF3"/>
    <w:rsid w:val="001C13E2"/>
    <w:rsid w:val="001C1D0D"/>
    <w:rsid w:val="001C21C4"/>
    <w:rsid w:val="001C3040"/>
    <w:rsid w:val="001C3047"/>
    <w:rsid w:val="001C30B7"/>
    <w:rsid w:val="001C486E"/>
    <w:rsid w:val="001C4BAD"/>
    <w:rsid w:val="001C5023"/>
    <w:rsid w:val="001C5226"/>
    <w:rsid w:val="001C5E9A"/>
    <w:rsid w:val="001C5F5E"/>
    <w:rsid w:val="001C6580"/>
    <w:rsid w:val="001C6DBB"/>
    <w:rsid w:val="001C733A"/>
    <w:rsid w:val="001D0975"/>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402"/>
    <w:rsid w:val="001E1447"/>
    <w:rsid w:val="001E1947"/>
    <w:rsid w:val="001E3527"/>
    <w:rsid w:val="001E41F3"/>
    <w:rsid w:val="001E4B60"/>
    <w:rsid w:val="001E5E0B"/>
    <w:rsid w:val="001E69C5"/>
    <w:rsid w:val="001E6BE8"/>
    <w:rsid w:val="001E6F15"/>
    <w:rsid w:val="001E71FA"/>
    <w:rsid w:val="001E7CC7"/>
    <w:rsid w:val="001F02BB"/>
    <w:rsid w:val="001F05B3"/>
    <w:rsid w:val="001F05E0"/>
    <w:rsid w:val="001F185B"/>
    <w:rsid w:val="001F1D2C"/>
    <w:rsid w:val="001F1DC8"/>
    <w:rsid w:val="001F20F7"/>
    <w:rsid w:val="001F24BD"/>
    <w:rsid w:val="001F2900"/>
    <w:rsid w:val="001F2DAB"/>
    <w:rsid w:val="001F2F3B"/>
    <w:rsid w:val="001F4799"/>
    <w:rsid w:val="001F4B52"/>
    <w:rsid w:val="001F52C3"/>
    <w:rsid w:val="001F6176"/>
    <w:rsid w:val="001F61E1"/>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8B8"/>
    <w:rsid w:val="00206ACD"/>
    <w:rsid w:val="00206B7B"/>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3EA9"/>
    <w:rsid w:val="0021472D"/>
    <w:rsid w:val="00214972"/>
    <w:rsid w:val="0021501D"/>
    <w:rsid w:val="0021652C"/>
    <w:rsid w:val="0021681B"/>
    <w:rsid w:val="00216E94"/>
    <w:rsid w:val="002174ED"/>
    <w:rsid w:val="00217A6B"/>
    <w:rsid w:val="002202E8"/>
    <w:rsid w:val="00220A12"/>
    <w:rsid w:val="00220ABF"/>
    <w:rsid w:val="00220B23"/>
    <w:rsid w:val="002212C3"/>
    <w:rsid w:val="0022135A"/>
    <w:rsid w:val="00221766"/>
    <w:rsid w:val="00222117"/>
    <w:rsid w:val="002228FC"/>
    <w:rsid w:val="00223A1B"/>
    <w:rsid w:val="00223B11"/>
    <w:rsid w:val="002242E4"/>
    <w:rsid w:val="00225F04"/>
    <w:rsid w:val="002265DC"/>
    <w:rsid w:val="0022788F"/>
    <w:rsid w:val="00227F9C"/>
    <w:rsid w:val="00232834"/>
    <w:rsid w:val="00232C37"/>
    <w:rsid w:val="002356C8"/>
    <w:rsid w:val="00235AF0"/>
    <w:rsid w:val="00235D6D"/>
    <w:rsid w:val="00236799"/>
    <w:rsid w:val="00236F15"/>
    <w:rsid w:val="002376D0"/>
    <w:rsid w:val="002400AB"/>
    <w:rsid w:val="00241961"/>
    <w:rsid w:val="00242EB3"/>
    <w:rsid w:val="00243145"/>
    <w:rsid w:val="002431EA"/>
    <w:rsid w:val="00243394"/>
    <w:rsid w:val="00243755"/>
    <w:rsid w:val="00243D38"/>
    <w:rsid w:val="00244F2A"/>
    <w:rsid w:val="00245066"/>
    <w:rsid w:val="00245D01"/>
    <w:rsid w:val="00246200"/>
    <w:rsid w:val="00246F5E"/>
    <w:rsid w:val="0024775B"/>
    <w:rsid w:val="00247AAB"/>
    <w:rsid w:val="00247D08"/>
    <w:rsid w:val="002523D3"/>
    <w:rsid w:val="00253682"/>
    <w:rsid w:val="00253E87"/>
    <w:rsid w:val="00253F83"/>
    <w:rsid w:val="00254054"/>
    <w:rsid w:val="0025582C"/>
    <w:rsid w:val="00255DC4"/>
    <w:rsid w:val="00255F58"/>
    <w:rsid w:val="00255FF0"/>
    <w:rsid w:val="0025632B"/>
    <w:rsid w:val="00257768"/>
    <w:rsid w:val="0026004D"/>
    <w:rsid w:val="00261347"/>
    <w:rsid w:val="002616C3"/>
    <w:rsid w:val="00261A22"/>
    <w:rsid w:val="00261E34"/>
    <w:rsid w:val="00262029"/>
    <w:rsid w:val="002630E0"/>
    <w:rsid w:val="00263B86"/>
    <w:rsid w:val="0026419E"/>
    <w:rsid w:val="00264DDF"/>
    <w:rsid w:val="00265B9B"/>
    <w:rsid w:val="00265D7A"/>
    <w:rsid w:val="00266652"/>
    <w:rsid w:val="00266990"/>
    <w:rsid w:val="00266EF0"/>
    <w:rsid w:val="00267363"/>
    <w:rsid w:val="002674A6"/>
    <w:rsid w:val="00270A44"/>
    <w:rsid w:val="0027112B"/>
    <w:rsid w:val="0027229B"/>
    <w:rsid w:val="00272662"/>
    <w:rsid w:val="00273288"/>
    <w:rsid w:val="00274435"/>
    <w:rsid w:val="00274751"/>
    <w:rsid w:val="00275621"/>
    <w:rsid w:val="00275D12"/>
    <w:rsid w:val="00275EDA"/>
    <w:rsid w:val="00275EFC"/>
    <w:rsid w:val="00275F52"/>
    <w:rsid w:val="00276181"/>
    <w:rsid w:val="00276FB3"/>
    <w:rsid w:val="00277B44"/>
    <w:rsid w:val="00280AA1"/>
    <w:rsid w:val="00281911"/>
    <w:rsid w:val="00281CD8"/>
    <w:rsid w:val="00281D97"/>
    <w:rsid w:val="00282302"/>
    <w:rsid w:val="00282529"/>
    <w:rsid w:val="00282919"/>
    <w:rsid w:val="00283073"/>
    <w:rsid w:val="0028349E"/>
    <w:rsid w:val="00283DDE"/>
    <w:rsid w:val="00283E36"/>
    <w:rsid w:val="002847DA"/>
    <w:rsid w:val="00284ECF"/>
    <w:rsid w:val="00284F7B"/>
    <w:rsid w:val="002860C4"/>
    <w:rsid w:val="00290481"/>
    <w:rsid w:val="00291AC4"/>
    <w:rsid w:val="002925F7"/>
    <w:rsid w:val="00292B5B"/>
    <w:rsid w:val="002936BC"/>
    <w:rsid w:val="00293C6F"/>
    <w:rsid w:val="00293E27"/>
    <w:rsid w:val="002941FB"/>
    <w:rsid w:val="002946D3"/>
    <w:rsid w:val="00294775"/>
    <w:rsid w:val="00294827"/>
    <w:rsid w:val="00294DB5"/>
    <w:rsid w:val="00295468"/>
    <w:rsid w:val="00295850"/>
    <w:rsid w:val="002958D9"/>
    <w:rsid w:val="00295937"/>
    <w:rsid w:val="0029593B"/>
    <w:rsid w:val="00295F0A"/>
    <w:rsid w:val="002979E8"/>
    <w:rsid w:val="002979F7"/>
    <w:rsid w:val="002A0057"/>
    <w:rsid w:val="002A077F"/>
    <w:rsid w:val="002A10DA"/>
    <w:rsid w:val="002A12FB"/>
    <w:rsid w:val="002A192B"/>
    <w:rsid w:val="002A221E"/>
    <w:rsid w:val="002A2C1F"/>
    <w:rsid w:val="002A45BA"/>
    <w:rsid w:val="002A4BB7"/>
    <w:rsid w:val="002A4D8B"/>
    <w:rsid w:val="002A58B8"/>
    <w:rsid w:val="002A592B"/>
    <w:rsid w:val="002A622E"/>
    <w:rsid w:val="002A6B19"/>
    <w:rsid w:val="002A6D98"/>
    <w:rsid w:val="002A74DE"/>
    <w:rsid w:val="002A7849"/>
    <w:rsid w:val="002A7D18"/>
    <w:rsid w:val="002A7FC2"/>
    <w:rsid w:val="002B0C57"/>
    <w:rsid w:val="002B0EB5"/>
    <w:rsid w:val="002B12F7"/>
    <w:rsid w:val="002B160B"/>
    <w:rsid w:val="002B21A7"/>
    <w:rsid w:val="002B2847"/>
    <w:rsid w:val="002B314A"/>
    <w:rsid w:val="002B37A3"/>
    <w:rsid w:val="002B3E63"/>
    <w:rsid w:val="002B4334"/>
    <w:rsid w:val="002B4538"/>
    <w:rsid w:val="002B4CF1"/>
    <w:rsid w:val="002B4E0F"/>
    <w:rsid w:val="002B53B2"/>
    <w:rsid w:val="002B5741"/>
    <w:rsid w:val="002B5BEE"/>
    <w:rsid w:val="002B654C"/>
    <w:rsid w:val="002B7860"/>
    <w:rsid w:val="002B7C43"/>
    <w:rsid w:val="002B7CEE"/>
    <w:rsid w:val="002C1706"/>
    <w:rsid w:val="002C1CF3"/>
    <w:rsid w:val="002C2398"/>
    <w:rsid w:val="002C258D"/>
    <w:rsid w:val="002C351A"/>
    <w:rsid w:val="002C3B4B"/>
    <w:rsid w:val="002C45D6"/>
    <w:rsid w:val="002C4C0E"/>
    <w:rsid w:val="002C4F9D"/>
    <w:rsid w:val="002C5024"/>
    <w:rsid w:val="002C50C6"/>
    <w:rsid w:val="002C5663"/>
    <w:rsid w:val="002C5E85"/>
    <w:rsid w:val="002C7A64"/>
    <w:rsid w:val="002D00E5"/>
    <w:rsid w:val="002D191A"/>
    <w:rsid w:val="002D231B"/>
    <w:rsid w:val="002D2C6D"/>
    <w:rsid w:val="002D3E0E"/>
    <w:rsid w:val="002D3F64"/>
    <w:rsid w:val="002D447B"/>
    <w:rsid w:val="002D502E"/>
    <w:rsid w:val="002D5098"/>
    <w:rsid w:val="002D543F"/>
    <w:rsid w:val="002D6025"/>
    <w:rsid w:val="002D6E99"/>
    <w:rsid w:val="002D75CB"/>
    <w:rsid w:val="002D78FB"/>
    <w:rsid w:val="002E0F49"/>
    <w:rsid w:val="002E1EE8"/>
    <w:rsid w:val="002E320F"/>
    <w:rsid w:val="002E3947"/>
    <w:rsid w:val="002E3B7C"/>
    <w:rsid w:val="002E4205"/>
    <w:rsid w:val="002E59A4"/>
    <w:rsid w:val="002E5F4D"/>
    <w:rsid w:val="002E67F0"/>
    <w:rsid w:val="002E68DD"/>
    <w:rsid w:val="002E7C6B"/>
    <w:rsid w:val="002E7FF0"/>
    <w:rsid w:val="002F088E"/>
    <w:rsid w:val="002F0AA0"/>
    <w:rsid w:val="002F1A33"/>
    <w:rsid w:val="002F228E"/>
    <w:rsid w:val="002F24CE"/>
    <w:rsid w:val="002F2CC2"/>
    <w:rsid w:val="002F30BE"/>
    <w:rsid w:val="002F32B2"/>
    <w:rsid w:val="002F340F"/>
    <w:rsid w:val="002F404D"/>
    <w:rsid w:val="002F472A"/>
    <w:rsid w:val="002F4F62"/>
    <w:rsid w:val="002F4FE7"/>
    <w:rsid w:val="002F5AF8"/>
    <w:rsid w:val="002F6753"/>
    <w:rsid w:val="002F6A69"/>
    <w:rsid w:val="002F6C4F"/>
    <w:rsid w:val="002F6CF4"/>
    <w:rsid w:val="002F6DA9"/>
    <w:rsid w:val="002F7AAA"/>
    <w:rsid w:val="00300B42"/>
    <w:rsid w:val="00301188"/>
    <w:rsid w:val="003013B8"/>
    <w:rsid w:val="00301963"/>
    <w:rsid w:val="00301C0F"/>
    <w:rsid w:val="00301CF0"/>
    <w:rsid w:val="00302A2C"/>
    <w:rsid w:val="00302E56"/>
    <w:rsid w:val="003030DC"/>
    <w:rsid w:val="003039DA"/>
    <w:rsid w:val="00303C0A"/>
    <w:rsid w:val="003042B1"/>
    <w:rsid w:val="003052E9"/>
    <w:rsid w:val="00305409"/>
    <w:rsid w:val="0030582B"/>
    <w:rsid w:val="00305935"/>
    <w:rsid w:val="003059E3"/>
    <w:rsid w:val="003071B1"/>
    <w:rsid w:val="0030790D"/>
    <w:rsid w:val="00307CA4"/>
    <w:rsid w:val="00310823"/>
    <w:rsid w:val="00310A36"/>
    <w:rsid w:val="00311794"/>
    <w:rsid w:val="00312007"/>
    <w:rsid w:val="00312DFD"/>
    <w:rsid w:val="00312F47"/>
    <w:rsid w:val="003133D2"/>
    <w:rsid w:val="00313B48"/>
    <w:rsid w:val="00314A80"/>
    <w:rsid w:val="00314CCB"/>
    <w:rsid w:val="00314DB3"/>
    <w:rsid w:val="00316ADC"/>
    <w:rsid w:val="00316D63"/>
    <w:rsid w:val="003178D8"/>
    <w:rsid w:val="00317912"/>
    <w:rsid w:val="0032110B"/>
    <w:rsid w:val="00321A0E"/>
    <w:rsid w:val="00321E67"/>
    <w:rsid w:val="003230F1"/>
    <w:rsid w:val="0032312C"/>
    <w:rsid w:val="0032441B"/>
    <w:rsid w:val="003244D1"/>
    <w:rsid w:val="00324CDB"/>
    <w:rsid w:val="00325698"/>
    <w:rsid w:val="00325D8B"/>
    <w:rsid w:val="00326021"/>
    <w:rsid w:val="00327138"/>
    <w:rsid w:val="00331841"/>
    <w:rsid w:val="003324E0"/>
    <w:rsid w:val="00332928"/>
    <w:rsid w:val="0033463A"/>
    <w:rsid w:val="003350E5"/>
    <w:rsid w:val="00336875"/>
    <w:rsid w:val="00337988"/>
    <w:rsid w:val="00340BF6"/>
    <w:rsid w:val="00341121"/>
    <w:rsid w:val="00341B75"/>
    <w:rsid w:val="00343796"/>
    <w:rsid w:val="00343C53"/>
    <w:rsid w:val="0034523B"/>
    <w:rsid w:val="003466AD"/>
    <w:rsid w:val="00347054"/>
    <w:rsid w:val="00347873"/>
    <w:rsid w:val="003478C1"/>
    <w:rsid w:val="00347EB2"/>
    <w:rsid w:val="00350F38"/>
    <w:rsid w:val="0035274B"/>
    <w:rsid w:val="003527CF"/>
    <w:rsid w:val="003536C1"/>
    <w:rsid w:val="003543BA"/>
    <w:rsid w:val="00354B54"/>
    <w:rsid w:val="0035635D"/>
    <w:rsid w:val="003563DC"/>
    <w:rsid w:val="00356899"/>
    <w:rsid w:val="00356BA0"/>
    <w:rsid w:val="0035760F"/>
    <w:rsid w:val="003602CD"/>
    <w:rsid w:val="003606FF"/>
    <w:rsid w:val="00360CD0"/>
    <w:rsid w:val="00361C5D"/>
    <w:rsid w:val="00362568"/>
    <w:rsid w:val="00362738"/>
    <w:rsid w:val="00363F28"/>
    <w:rsid w:val="00364262"/>
    <w:rsid w:val="003645D7"/>
    <w:rsid w:val="0036497A"/>
    <w:rsid w:val="00364F60"/>
    <w:rsid w:val="00365324"/>
    <w:rsid w:val="00365676"/>
    <w:rsid w:val="00367644"/>
    <w:rsid w:val="003678BD"/>
    <w:rsid w:val="003707D3"/>
    <w:rsid w:val="00370C2C"/>
    <w:rsid w:val="003718EB"/>
    <w:rsid w:val="00371C4E"/>
    <w:rsid w:val="00372D8C"/>
    <w:rsid w:val="00372FB0"/>
    <w:rsid w:val="00373587"/>
    <w:rsid w:val="003735BE"/>
    <w:rsid w:val="00373807"/>
    <w:rsid w:val="003739E3"/>
    <w:rsid w:val="003745C3"/>
    <w:rsid w:val="00375141"/>
    <w:rsid w:val="00375852"/>
    <w:rsid w:val="00375E93"/>
    <w:rsid w:val="0037698A"/>
    <w:rsid w:val="003769CC"/>
    <w:rsid w:val="0037744B"/>
    <w:rsid w:val="003775D7"/>
    <w:rsid w:val="003800C0"/>
    <w:rsid w:val="003801B7"/>
    <w:rsid w:val="00380683"/>
    <w:rsid w:val="003807FC"/>
    <w:rsid w:val="00380E2C"/>
    <w:rsid w:val="003810CA"/>
    <w:rsid w:val="003814E5"/>
    <w:rsid w:val="00381B4C"/>
    <w:rsid w:val="00382003"/>
    <w:rsid w:val="00383031"/>
    <w:rsid w:val="00383123"/>
    <w:rsid w:val="00383682"/>
    <w:rsid w:val="00383A43"/>
    <w:rsid w:val="00383DA1"/>
    <w:rsid w:val="00383DBB"/>
    <w:rsid w:val="00383FDE"/>
    <w:rsid w:val="00384511"/>
    <w:rsid w:val="00385BB6"/>
    <w:rsid w:val="00385BF6"/>
    <w:rsid w:val="003860F6"/>
    <w:rsid w:val="00386A4B"/>
    <w:rsid w:val="00386DB5"/>
    <w:rsid w:val="003905F3"/>
    <w:rsid w:val="003917CB"/>
    <w:rsid w:val="003926AA"/>
    <w:rsid w:val="003948E8"/>
    <w:rsid w:val="003957EE"/>
    <w:rsid w:val="00396117"/>
    <w:rsid w:val="00396AC0"/>
    <w:rsid w:val="00396C61"/>
    <w:rsid w:val="0039791D"/>
    <w:rsid w:val="003A004F"/>
    <w:rsid w:val="003A140D"/>
    <w:rsid w:val="003A1C0C"/>
    <w:rsid w:val="003A1CE2"/>
    <w:rsid w:val="003A1D35"/>
    <w:rsid w:val="003A2119"/>
    <w:rsid w:val="003A2642"/>
    <w:rsid w:val="003A2934"/>
    <w:rsid w:val="003A2B0C"/>
    <w:rsid w:val="003A30C5"/>
    <w:rsid w:val="003A4052"/>
    <w:rsid w:val="003A4085"/>
    <w:rsid w:val="003A4A87"/>
    <w:rsid w:val="003A4C43"/>
    <w:rsid w:val="003A4ECC"/>
    <w:rsid w:val="003A4F1C"/>
    <w:rsid w:val="003A5098"/>
    <w:rsid w:val="003A581E"/>
    <w:rsid w:val="003B01AB"/>
    <w:rsid w:val="003B0212"/>
    <w:rsid w:val="003B02AC"/>
    <w:rsid w:val="003B06ED"/>
    <w:rsid w:val="003B07C4"/>
    <w:rsid w:val="003B20F8"/>
    <w:rsid w:val="003B2209"/>
    <w:rsid w:val="003B27A7"/>
    <w:rsid w:val="003B2850"/>
    <w:rsid w:val="003B360F"/>
    <w:rsid w:val="003B374F"/>
    <w:rsid w:val="003B3BF5"/>
    <w:rsid w:val="003B3FAE"/>
    <w:rsid w:val="003B429D"/>
    <w:rsid w:val="003B53CD"/>
    <w:rsid w:val="003B70AC"/>
    <w:rsid w:val="003B713D"/>
    <w:rsid w:val="003B7D7E"/>
    <w:rsid w:val="003C0EEC"/>
    <w:rsid w:val="003C11F5"/>
    <w:rsid w:val="003C1705"/>
    <w:rsid w:val="003C17B4"/>
    <w:rsid w:val="003C1904"/>
    <w:rsid w:val="003C1B8E"/>
    <w:rsid w:val="003C1DE9"/>
    <w:rsid w:val="003C3779"/>
    <w:rsid w:val="003C4811"/>
    <w:rsid w:val="003C4C04"/>
    <w:rsid w:val="003C4CA3"/>
    <w:rsid w:val="003C4D7F"/>
    <w:rsid w:val="003C5391"/>
    <w:rsid w:val="003C5B1C"/>
    <w:rsid w:val="003C672C"/>
    <w:rsid w:val="003C6E43"/>
    <w:rsid w:val="003C6E91"/>
    <w:rsid w:val="003C70CF"/>
    <w:rsid w:val="003C7222"/>
    <w:rsid w:val="003C7BB8"/>
    <w:rsid w:val="003C7D32"/>
    <w:rsid w:val="003D0759"/>
    <w:rsid w:val="003D103F"/>
    <w:rsid w:val="003D28DD"/>
    <w:rsid w:val="003D2EE8"/>
    <w:rsid w:val="003D2F71"/>
    <w:rsid w:val="003D3570"/>
    <w:rsid w:val="003D36E6"/>
    <w:rsid w:val="003D4986"/>
    <w:rsid w:val="003D52EC"/>
    <w:rsid w:val="003D54FA"/>
    <w:rsid w:val="003D5B65"/>
    <w:rsid w:val="003D6541"/>
    <w:rsid w:val="003D66EB"/>
    <w:rsid w:val="003D6838"/>
    <w:rsid w:val="003D716B"/>
    <w:rsid w:val="003E0222"/>
    <w:rsid w:val="003E0E5A"/>
    <w:rsid w:val="003E1244"/>
    <w:rsid w:val="003E149A"/>
    <w:rsid w:val="003E1A36"/>
    <w:rsid w:val="003E1AF7"/>
    <w:rsid w:val="003E1F7B"/>
    <w:rsid w:val="003E22F9"/>
    <w:rsid w:val="003E316D"/>
    <w:rsid w:val="003E34C7"/>
    <w:rsid w:val="003E37C9"/>
    <w:rsid w:val="003E3DD4"/>
    <w:rsid w:val="003E471D"/>
    <w:rsid w:val="003E5D3B"/>
    <w:rsid w:val="003E6EB4"/>
    <w:rsid w:val="003E705F"/>
    <w:rsid w:val="003E7A13"/>
    <w:rsid w:val="003F06FD"/>
    <w:rsid w:val="003F0BB2"/>
    <w:rsid w:val="003F1537"/>
    <w:rsid w:val="003F1645"/>
    <w:rsid w:val="003F18E2"/>
    <w:rsid w:val="003F2400"/>
    <w:rsid w:val="003F2D1D"/>
    <w:rsid w:val="003F31F2"/>
    <w:rsid w:val="003F32C7"/>
    <w:rsid w:val="003F3B11"/>
    <w:rsid w:val="003F3F58"/>
    <w:rsid w:val="003F51D6"/>
    <w:rsid w:val="003F62C6"/>
    <w:rsid w:val="003F6800"/>
    <w:rsid w:val="003F69B0"/>
    <w:rsid w:val="0040016B"/>
    <w:rsid w:val="004011D8"/>
    <w:rsid w:val="0040163E"/>
    <w:rsid w:val="004037E8"/>
    <w:rsid w:val="004040A8"/>
    <w:rsid w:val="004041C4"/>
    <w:rsid w:val="00407056"/>
    <w:rsid w:val="004109D2"/>
    <w:rsid w:val="00410BE5"/>
    <w:rsid w:val="00410C28"/>
    <w:rsid w:val="00410D44"/>
    <w:rsid w:val="00411BE0"/>
    <w:rsid w:val="00411CE0"/>
    <w:rsid w:val="004120C1"/>
    <w:rsid w:val="0041219E"/>
    <w:rsid w:val="00412DDE"/>
    <w:rsid w:val="004134B3"/>
    <w:rsid w:val="00413F7E"/>
    <w:rsid w:val="004151BD"/>
    <w:rsid w:val="00415E3F"/>
    <w:rsid w:val="004162C3"/>
    <w:rsid w:val="00416EFC"/>
    <w:rsid w:val="00416F7B"/>
    <w:rsid w:val="0041701C"/>
    <w:rsid w:val="00420051"/>
    <w:rsid w:val="00420C31"/>
    <w:rsid w:val="00422350"/>
    <w:rsid w:val="00422F72"/>
    <w:rsid w:val="0042343D"/>
    <w:rsid w:val="0042414F"/>
    <w:rsid w:val="004242F1"/>
    <w:rsid w:val="0042487B"/>
    <w:rsid w:val="00426A35"/>
    <w:rsid w:val="00426A9A"/>
    <w:rsid w:val="0042747D"/>
    <w:rsid w:val="00427C49"/>
    <w:rsid w:val="004300A0"/>
    <w:rsid w:val="00430AAA"/>
    <w:rsid w:val="00430CE9"/>
    <w:rsid w:val="00431102"/>
    <w:rsid w:val="004315EE"/>
    <w:rsid w:val="00431E13"/>
    <w:rsid w:val="004323CD"/>
    <w:rsid w:val="00432A6B"/>
    <w:rsid w:val="00432F7A"/>
    <w:rsid w:val="00433484"/>
    <w:rsid w:val="0043357A"/>
    <w:rsid w:val="004339F7"/>
    <w:rsid w:val="00434B77"/>
    <w:rsid w:val="0043544E"/>
    <w:rsid w:val="00435512"/>
    <w:rsid w:val="00435CB4"/>
    <w:rsid w:val="00436371"/>
    <w:rsid w:val="00436A9F"/>
    <w:rsid w:val="004371BA"/>
    <w:rsid w:val="00437331"/>
    <w:rsid w:val="004376EF"/>
    <w:rsid w:val="0044026A"/>
    <w:rsid w:val="004406DB"/>
    <w:rsid w:val="004407BE"/>
    <w:rsid w:val="0044198C"/>
    <w:rsid w:val="00441EC5"/>
    <w:rsid w:val="00442594"/>
    <w:rsid w:val="00442D34"/>
    <w:rsid w:val="00443150"/>
    <w:rsid w:val="00443925"/>
    <w:rsid w:val="00444678"/>
    <w:rsid w:val="00444831"/>
    <w:rsid w:val="00444983"/>
    <w:rsid w:val="0044550D"/>
    <w:rsid w:val="0044669D"/>
    <w:rsid w:val="0045024A"/>
    <w:rsid w:val="004509F6"/>
    <w:rsid w:val="00451E19"/>
    <w:rsid w:val="00451F36"/>
    <w:rsid w:val="00452165"/>
    <w:rsid w:val="00452F51"/>
    <w:rsid w:val="00453394"/>
    <w:rsid w:val="00453FE3"/>
    <w:rsid w:val="0045460F"/>
    <w:rsid w:val="00454ABC"/>
    <w:rsid w:val="00454CCC"/>
    <w:rsid w:val="00455190"/>
    <w:rsid w:val="00455328"/>
    <w:rsid w:val="0045547E"/>
    <w:rsid w:val="00455B43"/>
    <w:rsid w:val="0045787F"/>
    <w:rsid w:val="00457CBC"/>
    <w:rsid w:val="00460590"/>
    <w:rsid w:val="00460981"/>
    <w:rsid w:val="00460D1A"/>
    <w:rsid w:val="00461B73"/>
    <w:rsid w:val="00462619"/>
    <w:rsid w:val="00464520"/>
    <w:rsid w:val="00464F27"/>
    <w:rsid w:val="004664A1"/>
    <w:rsid w:val="00466F11"/>
    <w:rsid w:val="00467FA8"/>
    <w:rsid w:val="00471092"/>
    <w:rsid w:val="00471B88"/>
    <w:rsid w:val="00471C7C"/>
    <w:rsid w:val="00472478"/>
    <w:rsid w:val="004725B8"/>
    <w:rsid w:val="0047268C"/>
    <w:rsid w:val="004739C0"/>
    <w:rsid w:val="00473E0E"/>
    <w:rsid w:val="00473FA1"/>
    <w:rsid w:val="00474662"/>
    <w:rsid w:val="00474CE1"/>
    <w:rsid w:val="004762DD"/>
    <w:rsid w:val="004764EF"/>
    <w:rsid w:val="00477011"/>
    <w:rsid w:val="0047733E"/>
    <w:rsid w:val="0047737D"/>
    <w:rsid w:val="0048071D"/>
    <w:rsid w:val="00480933"/>
    <w:rsid w:val="00480953"/>
    <w:rsid w:val="00480B01"/>
    <w:rsid w:val="004811B4"/>
    <w:rsid w:val="0048149A"/>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D97"/>
    <w:rsid w:val="00486F13"/>
    <w:rsid w:val="0048714D"/>
    <w:rsid w:val="00487410"/>
    <w:rsid w:val="00487DEC"/>
    <w:rsid w:val="00487F8B"/>
    <w:rsid w:val="00490AC4"/>
    <w:rsid w:val="00491495"/>
    <w:rsid w:val="00491BDB"/>
    <w:rsid w:val="0049255E"/>
    <w:rsid w:val="004928CA"/>
    <w:rsid w:val="004934A2"/>
    <w:rsid w:val="004936FE"/>
    <w:rsid w:val="004948D4"/>
    <w:rsid w:val="004951C6"/>
    <w:rsid w:val="0049552D"/>
    <w:rsid w:val="00495B32"/>
    <w:rsid w:val="00495CB3"/>
    <w:rsid w:val="00495E5E"/>
    <w:rsid w:val="004969C6"/>
    <w:rsid w:val="00496A12"/>
    <w:rsid w:val="00496DE9"/>
    <w:rsid w:val="004970C2"/>
    <w:rsid w:val="004A06F0"/>
    <w:rsid w:val="004A06FA"/>
    <w:rsid w:val="004A13EC"/>
    <w:rsid w:val="004A1958"/>
    <w:rsid w:val="004A2BD6"/>
    <w:rsid w:val="004A398A"/>
    <w:rsid w:val="004A3CDD"/>
    <w:rsid w:val="004A461B"/>
    <w:rsid w:val="004A71EB"/>
    <w:rsid w:val="004A7485"/>
    <w:rsid w:val="004B078C"/>
    <w:rsid w:val="004B0AB6"/>
    <w:rsid w:val="004B0EEF"/>
    <w:rsid w:val="004B161A"/>
    <w:rsid w:val="004B1C94"/>
    <w:rsid w:val="004B1EC1"/>
    <w:rsid w:val="004B2CE4"/>
    <w:rsid w:val="004B329D"/>
    <w:rsid w:val="004B3939"/>
    <w:rsid w:val="004B482A"/>
    <w:rsid w:val="004B49FD"/>
    <w:rsid w:val="004B4FE2"/>
    <w:rsid w:val="004B5B03"/>
    <w:rsid w:val="004B64E0"/>
    <w:rsid w:val="004B748A"/>
    <w:rsid w:val="004B75B7"/>
    <w:rsid w:val="004B7F14"/>
    <w:rsid w:val="004C00E2"/>
    <w:rsid w:val="004C0356"/>
    <w:rsid w:val="004C16D7"/>
    <w:rsid w:val="004C1BE2"/>
    <w:rsid w:val="004C1D54"/>
    <w:rsid w:val="004C2AA5"/>
    <w:rsid w:val="004C2AF8"/>
    <w:rsid w:val="004C35DE"/>
    <w:rsid w:val="004C3677"/>
    <w:rsid w:val="004C4E81"/>
    <w:rsid w:val="004C5188"/>
    <w:rsid w:val="004C5332"/>
    <w:rsid w:val="004C6BCE"/>
    <w:rsid w:val="004C6CA9"/>
    <w:rsid w:val="004D010B"/>
    <w:rsid w:val="004D0F63"/>
    <w:rsid w:val="004D0FE6"/>
    <w:rsid w:val="004D1AD3"/>
    <w:rsid w:val="004D218B"/>
    <w:rsid w:val="004D2A8A"/>
    <w:rsid w:val="004D2DDB"/>
    <w:rsid w:val="004D45F1"/>
    <w:rsid w:val="004D4823"/>
    <w:rsid w:val="004D4CFF"/>
    <w:rsid w:val="004D4F5B"/>
    <w:rsid w:val="004D50F4"/>
    <w:rsid w:val="004D59A5"/>
    <w:rsid w:val="004D68F9"/>
    <w:rsid w:val="004E0075"/>
    <w:rsid w:val="004E01DA"/>
    <w:rsid w:val="004E0E63"/>
    <w:rsid w:val="004E1161"/>
    <w:rsid w:val="004E143A"/>
    <w:rsid w:val="004E1D17"/>
    <w:rsid w:val="004E290D"/>
    <w:rsid w:val="004E2C5A"/>
    <w:rsid w:val="004E3029"/>
    <w:rsid w:val="004E3244"/>
    <w:rsid w:val="004E3465"/>
    <w:rsid w:val="004E35E1"/>
    <w:rsid w:val="004E45CE"/>
    <w:rsid w:val="004E537A"/>
    <w:rsid w:val="004E57C6"/>
    <w:rsid w:val="004E5EA6"/>
    <w:rsid w:val="004E6E42"/>
    <w:rsid w:val="004E7520"/>
    <w:rsid w:val="004F0371"/>
    <w:rsid w:val="004F0400"/>
    <w:rsid w:val="004F1436"/>
    <w:rsid w:val="004F191F"/>
    <w:rsid w:val="004F1A59"/>
    <w:rsid w:val="004F1AE7"/>
    <w:rsid w:val="004F1F01"/>
    <w:rsid w:val="004F3748"/>
    <w:rsid w:val="004F3CCF"/>
    <w:rsid w:val="004F4AAA"/>
    <w:rsid w:val="004F5851"/>
    <w:rsid w:val="004F58A6"/>
    <w:rsid w:val="004F61F5"/>
    <w:rsid w:val="004F762E"/>
    <w:rsid w:val="00500308"/>
    <w:rsid w:val="0050069B"/>
    <w:rsid w:val="00500BE1"/>
    <w:rsid w:val="00502095"/>
    <w:rsid w:val="005020BE"/>
    <w:rsid w:val="00504CAE"/>
    <w:rsid w:val="00504FEB"/>
    <w:rsid w:val="00505999"/>
    <w:rsid w:val="00506C4B"/>
    <w:rsid w:val="00506C53"/>
    <w:rsid w:val="0050749F"/>
    <w:rsid w:val="005076BB"/>
    <w:rsid w:val="00507A5C"/>
    <w:rsid w:val="005105B3"/>
    <w:rsid w:val="0051081A"/>
    <w:rsid w:val="00510914"/>
    <w:rsid w:val="00510BAE"/>
    <w:rsid w:val="00511803"/>
    <w:rsid w:val="005118F8"/>
    <w:rsid w:val="00512179"/>
    <w:rsid w:val="00512B21"/>
    <w:rsid w:val="0051325E"/>
    <w:rsid w:val="005146C3"/>
    <w:rsid w:val="00514756"/>
    <w:rsid w:val="00514D73"/>
    <w:rsid w:val="00514E5C"/>
    <w:rsid w:val="00515562"/>
    <w:rsid w:val="005155D6"/>
    <w:rsid w:val="0051580D"/>
    <w:rsid w:val="0051681B"/>
    <w:rsid w:val="00516B93"/>
    <w:rsid w:val="00517B7A"/>
    <w:rsid w:val="005204C1"/>
    <w:rsid w:val="0052120D"/>
    <w:rsid w:val="0052122E"/>
    <w:rsid w:val="00521A50"/>
    <w:rsid w:val="00523C44"/>
    <w:rsid w:val="00524444"/>
    <w:rsid w:val="0052574D"/>
    <w:rsid w:val="0052608E"/>
    <w:rsid w:val="00526C21"/>
    <w:rsid w:val="00527E8D"/>
    <w:rsid w:val="005305EA"/>
    <w:rsid w:val="00530698"/>
    <w:rsid w:val="00530F77"/>
    <w:rsid w:val="00531843"/>
    <w:rsid w:val="00532337"/>
    <w:rsid w:val="00533765"/>
    <w:rsid w:val="00533BF9"/>
    <w:rsid w:val="00534436"/>
    <w:rsid w:val="00534A0D"/>
    <w:rsid w:val="00534FAF"/>
    <w:rsid w:val="005353F0"/>
    <w:rsid w:val="00535498"/>
    <w:rsid w:val="00535D54"/>
    <w:rsid w:val="005365AB"/>
    <w:rsid w:val="00536727"/>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62C"/>
    <w:rsid w:val="005458D3"/>
    <w:rsid w:val="00550C81"/>
    <w:rsid w:val="00550C9D"/>
    <w:rsid w:val="0055128E"/>
    <w:rsid w:val="0055142B"/>
    <w:rsid w:val="005517F3"/>
    <w:rsid w:val="00551863"/>
    <w:rsid w:val="0055344D"/>
    <w:rsid w:val="00553A02"/>
    <w:rsid w:val="00553ECA"/>
    <w:rsid w:val="00553F9C"/>
    <w:rsid w:val="00554698"/>
    <w:rsid w:val="0055478F"/>
    <w:rsid w:val="0055506E"/>
    <w:rsid w:val="005552C0"/>
    <w:rsid w:val="005568E9"/>
    <w:rsid w:val="005569B1"/>
    <w:rsid w:val="00556B34"/>
    <w:rsid w:val="00556E5D"/>
    <w:rsid w:val="00557070"/>
    <w:rsid w:val="00557A7D"/>
    <w:rsid w:val="00560151"/>
    <w:rsid w:val="00560801"/>
    <w:rsid w:val="005612B5"/>
    <w:rsid w:val="00561467"/>
    <w:rsid w:val="00561870"/>
    <w:rsid w:val="005620D7"/>
    <w:rsid w:val="00562843"/>
    <w:rsid w:val="00562F57"/>
    <w:rsid w:val="005634BD"/>
    <w:rsid w:val="00563572"/>
    <w:rsid w:val="00563D58"/>
    <w:rsid w:val="00565063"/>
    <w:rsid w:val="00565333"/>
    <w:rsid w:val="005659E7"/>
    <w:rsid w:val="00565D55"/>
    <w:rsid w:val="005677DD"/>
    <w:rsid w:val="0057034B"/>
    <w:rsid w:val="0057083A"/>
    <w:rsid w:val="0057094C"/>
    <w:rsid w:val="00571884"/>
    <w:rsid w:val="0057265C"/>
    <w:rsid w:val="005726F5"/>
    <w:rsid w:val="005729F7"/>
    <w:rsid w:val="00572F41"/>
    <w:rsid w:val="005739B1"/>
    <w:rsid w:val="005740DE"/>
    <w:rsid w:val="00575A75"/>
    <w:rsid w:val="00575B9B"/>
    <w:rsid w:val="00575E27"/>
    <w:rsid w:val="0057650D"/>
    <w:rsid w:val="00576591"/>
    <w:rsid w:val="00576FC9"/>
    <w:rsid w:val="0057703E"/>
    <w:rsid w:val="00577B04"/>
    <w:rsid w:val="005801A8"/>
    <w:rsid w:val="00580AD3"/>
    <w:rsid w:val="00580C18"/>
    <w:rsid w:val="00581E29"/>
    <w:rsid w:val="0058231F"/>
    <w:rsid w:val="00582BF8"/>
    <w:rsid w:val="00582C2D"/>
    <w:rsid w:val="00582F77"/>
    <w:rsid w:val="0058338F"/>
    <w:rsid w:val="005833C2"/>
    <w:rsid w:val="00583E33"/>
    <w:rsid w:val="005842EC"/>
    <w:rsid w:val="005846E0"/>
    <w:rsid w:val="00584A96"/>
    <w:rsid w:val="00584C41"/>
    <w:rsid w:val="00585171"/>
    <w:rsid w:val="00586B4A"/>
    <w:rsid w:val="00587BCE"/>
    <w:rsid w:val="00587C38"/>
    <w:rsid w:val="00590FF2"/>
    <w:rsid w:val="0059241F"/>
    <w:rsid w:val="00592B27"/>
    <w:rsid w:val="00592D74"/>
    <w:rsid w:val="00593222"/>
    <w:rsid w:val="005948F3"/>
    <w:rsid w:val="00596977"/>
    <w:rsid w:val="0059697F"/>
    <w:rsid w:val="00596C72"/>
    <w:rsid w:val="00596C9F"/>
    <w:rsid w:val="00596E9E"/>
    <w:rsid w:val="0059717B"/>
    <w:rsid w:val="005A01FB"/>
    <w:rsid w:val="005A02B9"/>
    <w:rsid w:val="005A06E0"/>
    <w:rsid w:val="005A0785"/>
    <w:rsid w:val="005A0A5C"/>
    <w:rsid w:val="005A0BA9"/>
    <w:rsid w:val="005A1A4A"/>
    <w:rsid w:val="005A215F"/>
    <w:rsid w:val="005A3574"/>
    <w:rsid w:val="005A361B"/>
    <w:rsid w:val="005A3FDA"/>
    <w:rsid w:val="005A512F"/>
    <w:rsid w:val="005A57E4"/>
    <w:rsid w:val="005A5BCD"/>
    <w:rsid w:val="005A6244"/>
    <w:rsid w:val="005A67CF"/>
    <w:rsid w:val="005A6BB0"/>
    <w:rsid w:val="005A75C4"/>
    <w:rsid w:val="005A76D1"/>
    <w:rsid w:val="005A78A4"/>
    <w:rsid w:val="005A79D8"/>
    <w:rsid w:val="005B0B61"/>
    <w:rsid w:val="005B2778"/>
    <w:rsid w:val="005B2922"/>
    <w:rsid w:val="005B2C57"/>
    <w:rsid w:val="005B383F"/>
    <w:rsid w:val="005B3DC1"/>
    <w:rsid w:val="005B4372"/>
    <w:rsid w:val="005B4917"/>
    <w:rsid w:val="005B5717"/>
    <w:rsid w:val="005B5FC2"/>
    <w:rsid w:val="005B70B1"/>
    <w:rsid w:val="005B782B"/>
    <w:rsid w:val="005B7E44"/>
    <w:rsid w:val="005C076B"/>
    <w:rsid w:val="005C106F"/>
    <w:rsid w:val="005C107E"/>
    <w:rsid w:val="005C1535"/>
    <w:rsid w:val="005C1DF4"/>
    <w:rsid w:val="005C2DCD"/>
    <w:rsid w:val="005C37DA"/>
    <w:rsid w:val="005C37F3"/>
    <w:rsid w:val="005C39D2"/>
    <w:rsid w:val="005C5465"/>
    <w:rsid w:val="005C5A4C"/>
    <w:rsid w:val="005C66C3"/>
    <w:rsid w:val="005C6E1C"/>
    <w:rsid w:val="005C6E8C"/>
    <w:rsid w:val="005C6FCB"/>
    <w:rsid w:val="005D03E7"/>
    <w:rsid w:val="005D0562"/>
    <w:rsid w:val="005D0569"/>
    <w:rsid w:val="005D0C88"/>
    <w:rsid w:val="005D1F34"/>
    <w:rsid w:val="005D2306"/>
    <w:rsid w:val="005D286B"/>
    <w:rsid w:val="005D33FF"/>
    <w:rsid w:val="005D36E6"/>
    <w:rsid w:val="005D3C2C"/>
    <w:rsid w:val="005D3ED2"/>
    <w:rsid w:val="005D3FD0"/>
    <w:rsid w:val="005D4882"/>
    <w:rsid w:val="005D4CEA"/>
    <w:rsid w:val="005D4D5C"/>
    <w:rsid w:val="005D4DC7"/>
    <w:rsid w:val="005D538D"/>
    <w:rsid w:val="005D5D90"/>
    <w:rsid w:val="005D639B"/>
    <w:rsid w:val="005D68AD"/>
    <w:rsid w:val="005D6E27"/>
    <w:rsid w:val="005D7266"/>
    <w:rsid w:val="005D7669"/>
    <w:rsid w:val="005D7D85"/>
    <w:rsid w:val="005E16F5"/>
    <w:rsid w:val="005E1838"/>
    <w:rsid w:val="005E1DEB"/>
    <w:rsid w:val="005E2413"/>
    <w:rsid w:val="005E25E0"/>
    <w:rsid w:val="005E2715"/>
    <w:rsid w:val="005E2C44"/>
    <w:rsid w:val="005E3418"/>
    <w:rsid w:val="005E3493"/>
    <w:rsid w:val="005E390D"/>
    <w:rsid w:val="005E3BE2"/>
    <w:rsid w:val="005E4DCC"/>
    <w:rsid w:val="005E5096"/>
    <w:rsid w:val="005E57B7"/>
    <w:rsid w:val="005E68D3"/>
    <w:rsid w:val="005E6F86"/>
    <w:rsid w:val="005E72EE"/>
    <w:rsid w:val="005E7440"/>
    <w:rsid w:val="005E75F4"/>
    <w:rsid w:val="005F01AF"/>
    <w:rsid w:val="005F09C6"/>
    <w:rsid w:val="005F0C26"/>
    <w:rsid w:val="005F19AE"/>
    <w:rsid w:val="005F1C47"/>
    <w:rsid w:val="005F2597"/>
    <w:rsid w:val="005F3A0F"/>
    <w:rsid w:val="005F48B1"/>
    <w:rsid w:val="005F509F"/>
    <w:rsid w:val="005F60A7"/>
    <w:rsid w:val="005F6A73"/>
    <w:rsid w:val="005F6CD0"/>
    <w:rsid w:val="005F758B"/>
    <w:rsid w:val="006003E1"/>
    <w:rsid w:val="00600409"/>
    <w:rsid w:val="00600EF9"/>
    <w:rsid w:val="00601005"/>
    <w:rsid w:val="0060112A"/>
    <w:rsid w:val="00602BA6"/>
    <w:rsid w:val="00603563"/>
    <w:rsid w:val="0060426B"/>
    <w:rsid w:val="006042DE"/>
    <w:rsid w:val="006046AA"/>
    <w:rsid w:val="00604BAC"/>
    <w:rsid w:val="00604DB0"/>
    <w:rsid w:val="00605B0D"/>
    <w:rsid w:val="006061CE"/>
    <w:rsid w:val="00607408"/>
    <w:rsid w:val="00607835"/>
    <w:rsid w:val="006078CC"/>
    <w:rsid w:val="00607BF2"/>
    <w:rsid w:val="00607ECA"/>
    <w:rsid w:val="00610135"/>
    <w:rsid w:val="0061114D"/>
    <w:rsid w:val="00611667"/>
    <w:rsid w:val="006125D5"/>
    <w:rsid w:val="00613AFE"/>
    <w:rsid w:val="00614117"/>
    <w:rsid w:val="00614F7D"/>
    <w:rsid w:val="0061501D"/>
    <w:rsid w:val="00615C90"/>
    <w:rsid w:val="00615F57"/>
    <w:rsid w:val="00616605"/>
    <w:rsid w:val="00616C66"/>
    <w:rsid w:val="00616CAC"/>
    <w:rsid w:val="00616CBA"/>
    <w:rsid w:val="00616E51"/>
    <w:rsid w:val="00617384"/>
    <w:rsid w:val="00617643"/>
    <w:rsid w:val="00621188"/>
    <w:rsid w:val="0062219E"/>
    <w:rsid w:val="00623F19"/>
    <w:rsid w:val="006257ED"/>
    <w:rsid w:val="00625CBF"/>
    <w:rsid w:val="00627128"/>
    <w:rsid w:val="00627F33"/>
    <w:rsid w:val="00630141"/>
    <w:rsid w:val="00630479"/>
    <w:rsid w:val="00630D50"/>
    <w:rsid w:val="00631943"/>
    <w:rsid w:val="006336F2"/>
    <w:rsid w:val="0063439C"/>
    <w:rsid w:val="00634B58"/>
    <w:rsid w:val="00635038"/>
    <w:rsid w:val="00635815"/>
    <w:rsid w:val="00635C5D"/>
    <w:rsid w:val="0063649F"/>
    <w:rsid w:val="00636A0A"/>
    <w:rsid w:val="00636F27"/>
    <w:rsid w:val="00636F3E"/>
    <w:rsid w:val="00637BB3"/>
    <w:rsid w:val="00640C01"/>
    <w:rsid w:val="0064151D"/>
    <w:rsid w:val="0064251E"/>
    <w:rsid w:val="0064384A"/>
    <w:rsid w:val="00643A2A"/>
    <w:rsid w:val="0064472F"/>
    <w:rsid w:val="00644CF8"/>
    <w:rsid w:val="00645485"/>
    <w:rsid w:val="00645750"/>
    <w:rsid w:val="0064607F"/>
    <w:rsid w:val="006464D9"/>
    <w:rsid w:val="006479E9"/>
    <w:rsid w:val="00647ED1"/>
    <w:rsid w:val="0065006A"/>
    <w:rsid w:val="00650A9D"/>
    <w:rsid w:val="00650AEF"/>
    <w:rsid w:val="006512A1"/>
    <w:rsid w:val="00651523"/>
    <w:rsid w:val="00651837"/>
    <w:rsid w:val="00651892"/>
    <w:rsid w:val="00651A4B"/>
    <w:rsid w:val="00651B8F"/>
    <w:rsid w:val="00652555"/>
    <w:rsid w:val="00652581"/>
    <w:rsid w:val="006535C9"/>
    <w:rsid w:val="00653A46"/>
    <w:rsid w:val="0065463C"/>
    <w:rsid w:val="00654A9B"/>
    <w:rsid w:val="00656CCB"/>
    <w:rsid w:val="0065731B"/>
    <w:rsid w:val="006576A9"/>
    <w:rsid w:val="00657C80"/>
    <w:rsid w:val="0066002B"/>
    <w:rsid w:val="00660BBB"/>
    <w:rsid w:val="00661091"/>
    <w:rsid w:val="00661BF5"/>
    <w:rsid w:val="00662DE9"/>
    <w:rsid w:val="00663D18"/>
    <w:rsid w:val="00663D21"/>
    <w:rsid w:val="00663E2B"/>
    <w:rsid w:val="00663FAB"/>
    <w:rsid w:val="00665A12"/>
    <w:rsid w:val="006663D5"/>
    <w:rsid w:val="006666D8"/>
    <w:rsid w:val="00666D1D"/>
    <w:rsid w:val="00667010"/>
    <w:rsid w:val="00667188"/>
    <w:rsid w:val="006674B6"/>
    <w:rsid w:val="00670498"/>
    <w:rsid w:val="0067096B"/>
    <w:rsid w:val="00670F20"/>
    <w:rsid w:val="00671E1D"/>
    <w:rsid w:val="00671EB8"/>
    <w:rsid w:val="006738C3"/>
    <w:rsid w:val="00674233"/>
    <w:rsid w:val="00675137"/>
    <w:rsid w:val="00675462"/>
    <w:rsid w:val="00675A6F"/>
    <w:rsid w:val="00675EB0"/>
    <w:rsid w:val="00675FB0"/>
    <w:rsid w:val="0067659A"/>
    <w:rsid w:val="00677D04"/>
    <w:rsid w:val="00677DD1"/>
    <w:rsid w:val="00681593"/>
    <w:rsid w:val="00681AC4"/>
    <w:rsid w:val="00682C60"/>
    <w:rsid w:val="00683126"/>
    <w:rsid w:val="00683937"/>
    <w:rsid w:val="006849CE"/>
    <w:rsid w:val="006850E9"/>
    <w:rsid w:val="006851E9"/>
    <w:rsid w:val="00685721"/>
    <w:rsid w:val="00686896"/>
    <w:rsid w:val="006879AF"/>
    <w:rsid w:val="00690236"/>
    <w:rsid w:val="006907A4"/>
    <w:rsid w:val="00690DF0"/>
    <w:rsid w:val="006918BC"/>
    <w:rsid w:val="00692B42"/>
    <w:rsid w:val="0069370B"/>
    <w:rsid w:val="00694755"/>
    <w:rsid w:val="00694D79"/>
    <w:rsid w:val="00695056"/>
    <w:rsid w:val="00695237"/>
    <w:rsid w:val="00695808"/>
    <w:rsid w:val="00696791"/>
    <w:rsid w:val="00696F36"/>
    <w:rsid w:val="006A0792"/>
    <w:rsid w:val="006A092A"/>
    <w:rsid w:val="006A0E79"/>
    <w:rsid w:val="006A1005"/>
    <w:rsid w:val="006A1707"/>
    <w:rsid w:val="006A1F9C"/>
    <w:rsid w:val="006A2808"/>
    <w:rsid w:val="006A2819"/>
    <w:rsid w:val="006A29D3"/>
    <w:rsid w:val="006A477D"/>
    <w:rsid w:val="006A6724"/>
    <w:rsid w:val="006A6D08"/>
    <w:rsid w:val="006A6FFA"/>
    <w:rsid w:val="006A788D"/>
    <w:rsid w:val="006B1456"/>
    <w:rsid w:val="006B2C94"/>
    <w:rsid w:val="006B30C2"/>
    <w:rsid w:val="006B31EC"/>
    <w:rsid w:val="006B46FB"/>
    <w:rsid w:val="006B47B9"/>
    <w:rsid w:val="006B48A9"/>
    <w:rsid w:val="006B5703"/>
    <w:rsid w:val="006B590C"/>
    <w:rsid w:val="006B6C9E"/>
    <w:rsid w:val="006B789E"/>
    <w:rsid w:val="006C009A"/>
    <w:rsid w:val="006C0C0A"/>
    <w:rsid w:val="006C0D06"/>
    <w:rsid w:val="006C11BB"/>
    <w:rsid w:val="006C15E6"/>
    <w:rsid w:val="006C16B9"/>
    <w:rsid w:val="006C2272"/>
    <w:rsid w:val="006C2B34"/>
    <w:rsid w:val="006C3742"/>
    <w:rsid w:val="006C3854"/>
    <w:rsid w:val="006C3955"/>
    <w:rsid w:val="006C47E7"/>
    <w:rsid w:val="006C60F5"/>
    <w:rsid w:val="006C715A"/>
    <w:rsid w:val="006C7BF7"/>
    <w:rsid w:val="006D01D3"/>
    <w:rsid w:val="006D1C90"/>
    <w:rsid w:val="006D270B"/>
    <w:rsid w:val="006D306E"/>
    <w:rsid w:val="006D3A6D"/>
    <w:rsid w:val="006D3EBB"/>
    <w:rsid w:val="006D4400"/>
    <w:rsid w:val="006D5730"/>
    <w:rsid w:val="006D633E"/>
    <w:rsid w:val="006D6BE3"/>
    <w:rsid w:val="006D70D0"/>
    <w:rsid w:val="006D7A12"/>
    <w:rsid w:val="006E0C2C"/>
    <w:rsid w:val="006E0F73"/>
    <w:rsid w:val="006E17FB"/>
    <w:rsid w:val="006E1F56"/>
    <w:rsid w:val="006E21FB"/>
    <w:rsid w:val="006E2764"/>
    <w:rsid w:val="006E39ED"/>
    <w:rsid w:val="006E3F87"/>
    <w:rsid w:val="006E5328"/>
    <w:rsid w:val="006E599A"/>
    <w:rsid w:val="006E5D48"/>
    <w:rsid w:val="006E64C3"/>
    <w:rsid w:val="006E65E2"/>
    <w:rsid w:val="006E70F8"/>
    <w:rsid w:val="006E73C4"/>
    <w:rsid w:val="006E78AB"/>
    <w:rsid w:val="006E7F3B"/>
    <w:rsid w:val="006F092E"/>
    <w:rsid w:val="006F173E"/>
    <w:rsid w:val="006F2275"/>
    <w:rsid w:val="006F2BB1"/>
    <w:rsid w:val="006F36A9"/>
    <w:rsid w:val="006F45E9"/>
    <w:rsid w:val="006F5D6C"/>
    <w:rsid w:val="006F5EBF"/>
    <w:rsid w:val="006F5F8B"/>
    <w:rsid w:val="006F6193"/>
    <w:rsid w:val="006F74F8"/>
    <w:rsid w:val="006F74F9"/>
    <w:rsid w:val="00700187"/>
    <w:rsid w:val="007006FC"/>
    <w:rsid w:val="00701C5B"/>
    <w:rsid w:val="00703659"/>
    <w:rsid w:val="0070403C"/>
    <w:rsid w:val="0070411E"/>
    <w:rsid w:val="0070427F"/>
    <w:rsid w:val="00704731"/>
    <w:rsid w:val="00705CCA"/>
    <w:rsid w:val="0070628F"/>
    <w:rsid w:val="00706710"/>
    <w:rsid w:val="00710442"/>
    <w:rsid w:val="00710AB7"/>
    <w:rsid w:val="0071102F"/>
    <w:rsid w:val="00711447"/>
    <w:rsid w:val="0071176A"/>
    <w:rsid w:val="00711CD7"/>
    <w:rsid w:val="007120AE"/>
    <w:rsid w:val="007120F4"/>
    <w:rsid w:val="00712B09"/>
    <w:rsid w:val="00713A42"/>
    <w:rsid w:val="00713B03"/>
    <w:rsid w:val="00713B40"/>
    <w:rsid w:val="00714068"/>
    <w:rsid w:val="0071407C"/>
    <w:rsid w:val="00714355"/>
    <w:rsid w:val="00714830"/>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4EBF"/>
    <w:rsid w:val="007263B5"/>
    <w:rsid w:val="00726993"/>
    <w:rsid w:val="00726F21"/>
    <w:rsid w:val="00727328"/>
    <w:rsid w:val="00727E73"/>
    <w:rsid w:val="007313DF"/>
    <w:rsid w:val="007314D6"/>
    <w:rsid w:val="007319D5"/>
    <w:rsid w:val="007331C7"/>
    <w:rsid w:val="00733BB9"/>
    <w:rsid w:val="00733E4A"/>
    <w:rsid w:val="00734345"/>
    <w:rsid w:val="00735465"/>
    <w:rsid w:val="00735B72"/>
    <w:rsid w:val="007362B9"/>
    <w:rsid w:val="007365DD"/>
    <w:rsid w:val="00737D6B"/>
    <w:rsid w:val="00737E04"/>
    <w:rsid w:val="0074196E"/>
    <w:rsid w:val="00742904"/>
    <w:rsid w:val="00742BFB"/>
    <w:rsid w:val="00743550"/>
    <w:rsid w:val="0074380F"/>
    <w:rsid w:val="00743B6A"/>
    <w:rsid w:val="0074467A"/>
    <w:rsid w:val="00744952"/>
    <w:rsid w:val="00745545"/>
    <w:rsid w:val="00745F3E"/>
    <w:rsid w:val="0074634D"/>
    <w:rsid w:val="00746FD4"/>
    <w:rsid w:val="00747830"/>
    <w:rsid w:val="00747ECF"/>
    <w:rsid w:val="007502FA"/>
    <w:rsid w:val="0075180D"/>
    <w:rsid w:val="00751CE2"/>
    <w:rsid w:val="00751D9D"/>
    <w:rsid w:val="00752558"/>
    <w:rsid w:val="007526B0"/>
    <w:rsid w:val="00752A2F"/>
    <w:rsid w:val="00753286"/>
    <w:rsid w:val="00753659"/>
    <w:rsid w:val="007547E0"/>
    <w:rsid w:val="00755C0C"/>
    <w:rsid w:val="00756DB9"/>
    <w:rsid w:val="00756E44"/>
    <w:rsid w:val="00757A17"/>
    <w:rsid w:val="0076004E"/>
    <w:rsid w:val="007607A4"/>
    <w:rsid w:val="00762094"/>
    <w:rsid w:val="00762A4A"/>
    <w:rsid w:val="00762CE5"/>
    <w:rsid w:val="0076334F"/>
    <w:rsid w:val="007634C8"/>
    <w:rsid w:val="007639E1"/>
    <w:rsid w:val="00764266"/>
    <w:rsid w:val="00764468"/>
    <w:rsid w:val="00764659"/>
    <w:rsid w:val="007648DC"/>
    <w:rsid w:val="00765685"/>
    <w:rsid w:val="007658AE"/>
    <w:rsid w:val="0076591D"/>
    <w:rsid w:val="00765E55"/>
    <w:rsid w:val="007663BB"/>
    <w:rsid w:val="00766CB7"/>
    <w:rsid w:val="00766D98"/>
    <w:rsid w:val="007677A9"/>
    <w:rsid w:val="007677F4"/>
    <w:rsid w:val="00767EE4"/>
    <w:rsid w:val="00770839"/>
    <w:rsid w:val="00770B2D"/>
    <w:rsid w:val="00770D5F"/>
    <w:rsid w:val="0077174D"/>
    <w:rsid w:val="00771D02"/>
    <w:rsid w:val="0077233A"/>
    <w:rsid w:val="00772A6D"/>
    <w:rsid w:val="0077308A"/>
    <w:rsid w:val="0077313D"/>
    <w:rsid w:val="007736D7"/>
    <w:rsid w:val="00773B47"/>
    <w:rsid w:val="007744F1"/>
    <w:rsid w:val="007748CE"/>
    <w:rsid w:val="00774F2E"/>
    <w:rsid w:val="00775931"/>
    <w:rsid w:val="00776328"/>
    <w:rsid w:val="00776E5F"/>
    <w:rsid w:val="00780437"/>
    <w:rsid w:val="00780556"/>
    <w:rsid w:val="007817A5"/>
    <w:rsid w:val="00782036"/>
    <w:rsid w:val="00782254"/>
    <w:rsid w:val="0078320C"/>
    <w:rsid w:val="00783DD5"/>
    <w:rsid w:val="00784537"/>
    <w:rsid w:val="00785940"/>
    <w:rsid w:val="00785FE5"/>
    <w:rsid w:val="0078668A"/>
    <w:rsid w:val="00786DB6"/>
    <w:rsid w:val="0079092B"/>
    <w:rsid w:val="00790AA4"/>
    <w:rsid w:val="00790BC4"/>
    <w:rsid w:val="007917D2"/>
    <w:rsid w:val="007919B5"/>
    <w:rsid w:val="00791AC6"/>
    <w:rsid w:val="00791C6F"/>
    <w:rsid w:val="00792342"/>
    <w:rsid w:val="00792870"/>
    <w:rsid w:val="00792C5F"/>
    <w:rsid w:val="00792FD5"/>
    <w:rsid w:val="00793201"/>
    <w:rsid w:val="00793450"/>
    <w:rsid w:val="007936C4"/>
    <w:rsid w:val="00793B04"/>
    <w:rsid w:val="00793E15"/>
    <w:rsid w:val="00794583"/>
    <w:rsid w:val="007947D3"/>
    <w:rsid w:val="007948C0"/>
    <w:rsid w:val="00796520"/>
    <w:rsid w:val="00796A89"/>
    <w:rsid w:val="00796D64"/>
    <w:rsid w:val="00796E91"/>
    <w:rsid w:val="007976C5"/>
    <w:rsid w:val="00797756"/>
    <w:rsid w:val="007979B5"/>
    <w:rsid w:val="007979D2"/>
    <w:rsid w:val="00797AA9"/>
    <w:rsid w:val="007A0303"/>
    <w:rsid w:val="007A0B32"/>
    <w:rsid w:val="007A0C37"/>
    <w:rsid w:val="007A2404"/>
    <w:rsid w:val="007A27FB"/>
    <w:rsid w:val="007A2F3E"/>
    <w:rsid w:val="007A2F5B"/>
    <w:rsid w:val="007A2F62"/>
    <w:rsid w:val="007A2FE3"/>
    <w:rsid w:val="007A3211"/>
    <w:rsid w:val="007A392B"/>
    <w:rsid w:val="007A442B"/>
    <w:rsid w:val="007A458A"/>
    <w:rsid w:val="007A4A08"/>
    <w:rsid w:val="007A4B0F"/>
    <w:rsid w:val="007A5D70"/>
    <w:rsid w:val="007A63A0"/>
    <w:rsid w:val="007A68CB"/>
    <w:rsid w:val="007A6DBA"/>
    <w:rsid w:val="007A750D"/>
    <w:rsid w:val="007B08FF"/>
    <w:rsid w:val="007B0F89"/>
    <w:rsid w:val="007B2612"/>
    <w:rsid w:val="007B2AE3"/>
    <w:rsid w:val="007B2B4E"/>
    <w:rsid w:val="007B2D64"/>
    <w:rsid w:val="007B31A8"/>
    <w:rsid w:val="007B36D1"/>
    <w:rsid w:val="007B4B9A"/>
    <w:rsid w:val="007B4E92"/>
    <w:rsid w:val="007B512A"/>
    <w:rsid w:val="007B540F"/>
    <w:rsid w:val="007B583D"/>
    <w:rsid w:val="007B5CB6"/>
    <w:rsid w:val="007B633F"/>
    <w:rsid w:val="007B6897"/>
    <w:rsid w:val="007B7655"/>
    <w:rsid w:val="007B7C19"/>
    <w:rsid w:val="007B7C65"/>
    <w:rsid w:val="007B7D0B"/>
    <w:rsid w:val="007B7E42"/>
    <w:rsid w:val="007B7E59"/>
    <w:rsid w:val="007B7EA1"/>
    <w:rsid w:val="007B7FC5"/>
    <w:rsid w:val="007C0CEF"/>
    <w:rsid w:val="007C1584"/>
    <w:rsid w:val="007C19CC"/>
    <w:rsid w:val="007C19F9"/>
    <w:rsid w:val="007C2097"/>
    <w:rsid w:val="007C2536"/>
    <w:rsid w:val="007C56E7"/>
    <w:rsid w:val="007C63F4"/>
    <w:rsid w:val="007C6A33"/>
    <w:rsid w:val="007C6FC5"/>
    <w:rsid w:val="007C70BE"/>
    <w:rsid w:val="007C7C38"/>
    <w:rsid w:val="007C7F17"/>
    <w:rsid w:val="007D02A4"/>
    <w:rsid w:val="007D0925"/>
    <w:rsid w:val="007D0BEE"/>
    <w:rsid w:val="007D0DE5"/>
    <w:rsid w:val="007D1002"/>
    <w:rsid w:val="007D1118"/>
    <w:rsid w:val="007D12F1"/>
    <w:rsid w:val="007D1570"/>
    <w:rsid w:val="007D1C24"/>
    <w:rsid w:val="007D2E5B"/>
    <w:rsid w:val="007D3DDB"/>
    <w:rsid w:val="007D4544"/>
    <w:rsid w:val="007D4FDF"/>
    <w:rsid w:val="007D5A25"/>
    <w:rsid w:val="007D6A07"/>
    <w:rsid w:val="007D6B49"/>
    <w:rsid w:val="007D720E"/>
    <w:rsid w:val="007D792B"/>
    <w:rsid w:val="007E04AD"/>
    <w:rsid w:val="007E0D96"/>
    <w:rsid w:val="007E0F50"/>
    <w:rsid w:val="007E11E7"/>
    <w:rsid w:val="007E170D"/>
    <w:rsid w:val="007E199B"/>
    <w:rsid w:val="007E1F3C"/>
    <w:rsid w:val="007E2473"/>
    <w:rsid w:val="007E2EE1"/>
    <w:rsid w:val="007E3638"/>
    <w:rsid w:val="007E375B"/>
    <w:rsid w:val="007E38DE"/>
    <w:rsid w:val="007E3ABE"/>
    <w:rsid w:val="007E3BD7"/>
    <w:rsid w:val="007E3F5D"/>
    <w:rsid w:val="007E617C"/>
    <w:rsid w:val="007E6F09"/>
    <w:rsid w:val="007E78D5"/>
    <w:rsid w:val="007E7B60"/>
    <w:rsid w:val="007F087A"/>
    <w:rsid w:val="007F20F6"/>
    <w:rsid w:val="007F2214"/>
    <w:rsid w:val="007F2B0F"/>
    <w:rsid w:val="007F2F89"/>
    <w:rsid w:val="007F32B1"/>
    <w:rsid w:val="007F4677"/>
    <w:rsid w:val="007F4A6D"/>
    <w:rsid w:val="007F4C03"/>
    <w:rsid w:val="007F7200"/>
    <w:rsid w:val="007F751A"/>
    <w:rsid w:val="007F77C6"/>
    <w:rsid w:val="007F7C4C"/>
    <w:rsid w:val="007F7C71"/>
    <w:rsid w:val="00800C5B"/>
    <w:rsid w:val="00801717"/>
    <w:rsid w:val="0080296D"/>
    <w:rsid w:val="008036C0"/>
    <w:rsid w:val="00803783"/>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6D5"/>
    <w:rsid w:val="00814B1D"/>
    <w:rsid w:val="00814B85"/>
    <w:rsid w:val="008150D9"/>
    <w:rsid w:val="008153BC"/>
    <w:rsid w:val="00815DC9"/>
    <w:rsid w:val="00820A79"/>
    <w:rsid w:val="0082193C"/>
    <w:rsid w:val="008225B3"/>
    <w:rsid w:val="00822602"/>
    <w:rsid w:val="008231B8"/>
    <w:rsid w:val="00823EC0"/>
    <w:rsid w:val="0082443E"/>
    <w:rsid w:val="00824579"/>
    <w:rsid w:val="00824B3C"/>
    <w:rsid w:val="008257C6"/>
    <w:rsid w:val="00826278"/>
    <w:rsid w:val="008269E1"/>
    <w:rsid w:val="00826BD9"/>
    <w:rsid w:val="008279FA"/>
    <w:rsid w:val="00830210"/>
    <w:rsid w:val="0083046E"/>
    <w:rsid w:val="00830614"/>
    <w:rsid w:val="008306B4"/>
    <w:rsid w:val="00830771"/>
    <w:rsid w:val="00830921"/>
    <w:rsid w:val="008316BF"/>
    <w:rsid w:val="00831D41"/>
    <w:rsid w:val="00832512"/>
    <w:rsid w:val="00833C77"/>
    <w:rsid w:val="008342E4"/>
    <w:rsid w:val="0083492C"/>
    <w:rsid w:val="00834BED"/>
    <w:rsid w:val="008368DF"/>
    <w:rsid w:val="00836B28"/>
    <w:rsid w:val="008376AE"/>
    <w:rsid w:val="0084087A"/>
    <w:rsid w:val="008411FB"/>
    <w:rsid w:val="00841798"/>
    <w:rsid w:val="00841859"/>
    <w:rsid w:val="008419BD"/>
    <w:rsid w:val="00841F75"/>
    <w:rsid w:val="00842F7C"/>
    <w:rsid w:val="008430C1"/>
    <w:rsid w:val="008438AD"/>
    <w:rsid w:val="00843928"/>
    <w:rsid w:val="00843A07"/>
    <w:rsid w:val="00843B34"/>
    <w:rsid w:val="00843C17"/>
    <w:rsid w:val="008440C5"/>
    <w:rsid w:val="008441D4"/>
    <w:rsid w:val="008446B5"/>
    <w:rsid w:val="008449B3"/>
    <w:rsid w:val="00844BA6"/>
    <w:rsid w:val="008456F0"/>
    <w:rsid w:val="0084579B"/>
    <w:rsid w:val="00845D6D"/>
    <w:rsid w:val="008467E1"/>
    <w:rsid w:val="00846B44"/>
    <w:rsid w:val="0084737B"/>
    <w:rsid w:val="00847B55"/>
    <w:rsid w:val="0085074D"/>
    <w:rsid w:val="00850857"/>
    <w:rsid w:val="00850921"/>
    <w:rsid w:val="00851657"/>
    <w:rsid w:val="00851B15"/>
    <w:rsid w:val="00851EBE"/>
    <w:rsid w:val="00852EAD"/>
    <w:rsid w:val="00853694"/>
    <w:rsid w:val="00853977"/>
    <w:rsid w:val="00853A5E"/>
    <w:rsid w:val="00853ACF"/>
    <w:rsid w:val="00853B65"/>
    <w:rsid w:val="00853B79"/>
    <w:rsid w:val="008547BB"/>
    <w:rsid w:val="0085523B"/>
    <w:rsid w:val="00855297"/>
    <w:rsid w:val="00856326"/>
    <w:rsid w:val="00856BAA"/>
    <w:rsid w:val="008574D6"/>
    <w:rsid w:val="00860B95"/>
    <w:rsid w:val="0086103D"/>
    <w:rsid w:val="00861562"/>
    <w:rsid w:val="00861E73"/>
    <w:rsid w:val="008626E7"/>
    <w:rsid w:val="008629CE"/>
    <w:rsid w:val="00862D95"/>
    <w:rsid w:val="00862F3D"/>
    <w:rsid w:val="00862FBF"/>
    <w:rsid w:val="00863BE0"/>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3ED"/>
    <w:rsid w:val="008717DD"/>
    <w:rsid w:val="008719CE"/>
    <w:rsid w:val="00872CED"/>
    <w:rsid w:val="0087365F"/>
    <w:rsid w:val="008741D6"/>
    <w:rsid w:val="0087433F"/>
    <w:rsid w:val="00874842"/>
    <w:rsid w:val="00874EDF"/>
    <w:rsid w:val="008751B7"/>
    <w:rsid w:val="00875C73"/>
    <w:rsid w:val="008761AD"/>
    <w:rsid w:val="008769DC"/>
    <w:rsid w:val="00876B16"/>
    <w:rsid w:val="00876B28"/>
    <w:rsid w:val="00876CD0"/>
    <w:rsid w:val="008777DB"/>
    <w:rsid w:val="00881F55"/>
    <w:rsid w:val="0088211D"/>
    <w:rsid w:val="008828BE"/>
    <w:rsid w:val="00882CB0"/>
    <w:rsid w:val="008832D6"/>
    <w:rsid w:val="00883843"/>
    <w:rsid w:val="0088392B"/>
    <w:rsid w:val="00883DD1"/>
    <w:rsid w:val="00884211"/>
    <w:rsid w:val="008849EE"/>
    <w:rsid w:val="00884CD6"/>
    <w:rsid w:val="0088513A"/>
    <w:rsid w:val="008853DC"/>
    <w:rsid w:val="00885889"/>
    <w:rsid w:val="00885CA5"/>
    <w:rsid w:val="0088696D"/>
    <w:rsid w:val="00886A6A"/>
    <w:rsid w:val="00886FAD"/>
    <w:rsid w:val="008877EA"/>
    <w:rsid w:val="00887858"/>
    <w:rsid w:val="008903CD"/>
    <w:rsid w:val="00890D1B"/>
    <w:rsid w:val="00891363"/>
    <w:rsid w:val="00892985"/>
    <w:rsid w:val="00892FBD"/>
    <w:rsid w:val="008935CD"/>
    <w:rsid w:val="008939D1"/>
    <w:rsid w:val="00893A53"/>
    <w:rsid w:val="00894795"/>
    <w:rsid w:val="00894B9D"/>
    <w:rsid w:val="0089560E"/>
    <w:rsid w:val="00895CFE"/>
    <w:rsid w:val="00895E93"/>
    <w:rsid w:val="00896214"/>
    <w:rsid w:val="0089641E"/>
    <w:rsid w:val="00897825"/>
    <w:rsid w:val="00897C43"/>
    <w:rsid w:val="00897CED"/>
    <w:rsid w:val="008A09E5"/>
    <w:rsid w:val="008A0DE8"/>
    <w:rsid w:val="008A14AD"/>
    <w:rsid w:val="008A1791"/>
    <w:rsid w:val="008A1B2C"/>
    <w:rsid w:val="008A2CA6"/>
    <w:rsid w:val="008A2E55"/>
    <w:rsid w:val="008A2FAE"/>
    <w:rsid w:val="008A36E3"/>
    <w:rsid w:val="008A38AE"/>
    <w:rsid w:val="008A3922"/>
    <w:rsid w:val="008A4082"/>
    <w:rsid w:val="008A4293"/>
    <w:rsid w:val="008A4AF8"/>
    <w:rsid w:val="008A5168"/>
    <w:rsid w:val="008A5A71"/>
    <w:rsid w:val="008A5C6D"/>
    <w:rsid w:val="008A5EC4"/>
    <w:rsid w:val="008A619C"/>
    <w:rsid w:val="008A6579"/>
    <w:rsid w:val="008A66C8"/>
    <w:rsid w:val="008A7566"/>
    <w:rsid w:val="008A7668"/>
    <w:rsid w:val="008A76F9"/>
    <w:rsid w:val="008B00E0"/>
    <w:rsid w:val="008B0E8E"/>
    <w:rsid w:val="008B10C2"/>
    <w:rsid w:val="008B11F8"/>
    <w:rsid w:val="008B1ABE"/>
    <w:rsid w:val="008B25D5"/>
    <w:rsid w:val="008B382E"/>
    <w:rsid w:val="008B3CE0"/>
    <w:rsid w:val="008B4878"/>
    <w:rsid w:val="008B48D4"/>
    <w:rsid w:val="008B4919"/>
    <w:rsid w:val="008B58AB"/>
    <w:rsid w:val="008B5B2A"/>
    <w:rsid w:val="008B5EA8"/>
    <w:rsid w:val="008B607D"/>
    <w:rsid w:val="008B69F9"/>
    <w:rsid w:val="008B6F14"/>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968"/>
    <w:rsid w:val="008C7CF3"/>
    <w:rsid w:val="008D0B9C"/>
    <w:rsid w:val="008D0F70"/>
    <w:rsid w:val="008D1F1F"/>
    <w:rsid w:val="008D1F27"/>
    <w:rsid w:val="008D2EC5"/>
    <w:rsid w:val="008D2FDE"/>
    <w:rsid w:val="008D3088"/>
    <w:rsid w:val="008D344C"/>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7F0"/>
    <w:rsid w:val="008E18A9"/>
    <w:rsid w:val="008E1D8C"/>
    <w:rsid w:val="008E1E90"/>
    <w:rsid w:val="008E28E4"/>
    <w:rsid w:val="008E3958"/>
    <w:rsid w:val="008E399B"/>
    <w:rsid w:val="008E3C70"/>
    <w:rsid w:val="008E4068"/>
    <w:rsid w:val="008E5147"/>
    <w:rsid w:val="008E565C"/>
    <w:rsid w:val="008E5C27"/>
    <w:rsid w:val="008E673C"/>
    <w:rsid w:val="008E6B28"/>
    <w:rsid w:val="008E6FDF"/>
    <w:rsid w:val="008E761B"/>
    <w:rsid w:val="008E7A4E"/>
    <w:rsid w:val="008E7AE7"/>
    <w:rsid w:val="008F02B4"/>
    <w:rsid w:val="008F0D52"/>
    <w:rsid w:val="008F189B"/>
    <w:rsid w:val="008F1A00"/>
    <w:rsid w:val="008F1BA0"/>
    <w:rsid w:val="008F2469"/>
    <w:rsid w:val="008F2697"/>
    <w:rsid w:val="008F280B"/>
    <w:rsid w:val="008F2B7C"/>
    <w:rsid w:val="008F2C14"/>
    <w:rsid w:val="008F3604"/>
    <w:rsid w:val="008F4C3E"/>
    <w:rsid w:val="008F549F"/>
    <w:rsid w:val="008F5ED2"/>
    <w:rsid w:val="008F62CF"/>
    <w:rsid w:val="008F686C"/>
    <w:rsid w:val="008F6CB2"/>
    <w:rsid w:val="008F6F75"/>
    <w:rsid w:val="008F791D"/>
    <w:rsid w:val="009001C6"/>
    <w:rsid w:val="009013A5"/>
    <w:rsid w:val="00901E8E"/>
    <w:rsid w:val="009026A4"/>
    <w:rsid w:val="00902BEE"/>
    <w:rsid w:val="00903682"/>
    <w:rsid w:val="00903B46"/>
    <w:rsid w:val="0090501B"/>
    <w:rsid w:val="00905803"/>
    <w:rsid w:val="009058E6"/>
    <w:rsid w:val="0090626F"/>
    <w:rsid w:val="009066C4"/>
    <w:rsid w:val="00906F20"/>
    <w:rsid w:val="0090751D"/>
    <w:rsid w:val="009078C7"/>
    <w:rsid w:val="00910388"/>
    <w:rsid w:val="009114E1"/>
    <w:rsid w:val="00912803"/>
    <w:rsid w:val="0091288A"/>
    <w:rsid w:val="0091390D"/>
    <w:rsid w:val="00913A0A"/>
    <w:rsid w:val="00914A3F"/>
    <w:rsid w:val="00915F9C"/>
    <w:rsid w:val="009161D4"/>
    <w:rsid w:val="00916583"/>
    <w:rsid w:val="009170F6"/>
    <w:rsid w:val="009176E4"/>
    <w:rsid w:val="009210A8"/>
    <w:rsid w:val="00922889"/>
    <w:rsid w:val="00922DA2"/>
    <w:rsid w:val="00922DE3"/>
    <w:rsid w:val="00922F4C"/>
    <w:rsid w:val="0092312E"/>
    <w:rsid w:val="0092317E"/>
    <w:rsid w:val="009233C5"/>
    <w:rsid w:val="0092453D"/>
    <w:rsid w:val="00924665"/>
    <w:rsid w:val="009246FF"/>
    <w:rsid w:val="009249FB"/>
    <w:rsid w:val="00924BC8"/>
    <w:rsid w:val="0092512A"/>
    <w:rsid w:val="0092584A"/>
    <w:rsid w:val="00925CFD"/>
    <w:rsid w:val="00925FC5"/>
    <w:rsid w:val="00927534"/>
    <w:rsid w:val="00927D2A"/>
    <w:rsid w:val="009323C0"/>
    <w:rsid w:val="009323D1"/>
    <w:rsid w:val="0093290D"/>
    <w:rsid w:val="009337E2"/>
    <w:rsid w:val="00933D2A"/>
    <w:rsid w:val="00933EC9"/>
    <w:rsid w:val="0093465F"/>
    <w:rsid w:val="009348D9"/>
    <w:rsid w:val="00934A3F"/>
    <w:rsid w:val="00935B22"/>
    <w:rsid w:val="00935BA2"/>
    <w:rsid w:val="00935CB5"/>
    <w:rsid w:val="00935F80"/>
    <w:rsid w:val="0093736D"/>
    <w:rsid w:val="00940C82"/>
    <w:rsid w:val="00940EA4"/>
    <w:rsid w:val="00941C8B"/>
    <w:rsid w:val="00942339"/>
    <w:rsid w:val="009428D5"/>
    <w:rsid w:val="00942CF6"/>
    <w:rsid w:val="009430FF"/>
    <w:rsid w:val="0094341E"/>
    <w:rsid w:val="00943F8B"/>
    <w:rsid w:val="00944642"/>
    <w:rsid w:val="00944AC9"/>
    <w:rsid w:val="009454A0"/>
    <w:rsid w:val="009454E0"/>
    <w:rsid w:val="00945587"/>
    <w:rsid w:val="00945589"/>
    <w:rsid w:val="00945761"/>
    <w:rsid w:val="00945BED"/>
    <w:rsid w:val="009460DD"/>
    <w:rsid w:val="00946149"/>
    <w:rsid w:val="00946EC8"/>
    <w:rsid w:val="00947BBD"/>
    <w:rsid w:val="009507D6"/>
    <w:rsid w:val="009507DC"/>
    <w:rsid w:val="0095091B"/>
    <w:rsid w:val="00951008"/>
    <w:rsid w:val="009512D9"/>
    <w:rsid w:val="00951332"/>
    <w:rsid w:val="009519B8"/>
    <w:rsid w:val="00952560"/>
    <w:rsid w:val="009528A4"/>
    <w:rsid w:val="00953351"/>
    <w:rsid w:val="0095390B"/>
    <w:rsid w:val="00953BD9"/>
    <w:rsid w:val="009554CF"/>
    <w:rsid w:val="00956165"/>
    <w:rsid w:val="009563F3"/>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490C"/>
    <w:rsid w:val="00964A36"/>
    <w:rsid w:val="00965115"/>
    <w:rsid w:val="009658ED"/>
    <w:rsid w:val="009662C6"/>
    <w:rsid w:val="009662E8"/>
    <w:rsid w:val="009662EB"/>
    <w:rsid w:val="009667AF"/>
    <w:rsid w:val="00966C4D"/>
    <w:rsid w:val="00966DE1"/>
    <w:rsid w:val="00967D32"/>
    <w:rsid w:val="00967FCA"/>
    <w:rsid w:val="009703CF"/>
    <w:rsid w:val="00970431"/>
    <w:rsid w:val="00970EC6"/>
    <w:rsid w:val="00971BAF"/>
    <w:rsid w:val="009723CC"/>
    <w:rsid w:val="0097248A"/>
    <w:rsid w:val="009729A5"/>
    <w:rsid w:val="00972E86"/>
    <w:rsid w:val="0097351C"/>
    <w:rsid w:val="00974237"/>
    <w:rsid w:val="00975BBB"/>
    <w:rsid w:val="009774C0"/>
    <w:rsid w:val="009776EE"/>
    <w:rsid w:val="009777D9"/>
    <w:rsid w:val="00980513"/>
    <w:rsid w:val="009811CE"/>
    <w:rsid w:val="0098188F"/>
    <w:rsid w:val="00981DDA"/>
    <w:rsid w:val="00981E02"/>
    <w:rsid w:val="009828FE"/>
    <w:rsid w:val="00982BD6"/>
    <w:rsid w:val="009837FE"/>
    <w:rsid w:val="009846DF"/>
    <w:rsid w:val="00985260"/>
    <w:rsid w:val="00986C14"/>
    <w:rsid w:val="0098706C"/>
    <w:rsid w:val="00990326"/>
    <w:rsid w:val="00990561"/>
    <w:rsid w:val="00990C15"/>
    <w:rsid w:val="009914E5"/>
    <w:rsid w:val="009918E3"/>
    <w:rsid w:val="00991B88"/>
    <w:rsid w:val="00991D70"/>
    <w:rsid w:val="0099250C"/>
    <w:rsid w:val="00992B7B"/>
    <w:rsid w:val="00992F9B"/>
    <w:rsid w:val="00994056"/>
    <w:rsid w:val="009940D8"/>
    <w:rsid w:val="009942D9"/>
    <w:rsid w:val="00994A63"/>
    <w:rsid w:val="00994B13"/>
    <w:rsid w:val="00994B44"/>
    <w:rsid w:val="0099606D"/>
    <w:rsid w:val="009964FD"/>
    <w:rsid w:val="0099651F"/>
    <w:rsid w:val="009971CB"/>
    <w:rsid w:val="00997593"/>
    <w:rsid w:val="009A04CC"/>
    <w:rsid w:val="009A0747"/>
    <w:rsid w:val="009A276A"/>
    <w:rsid w:val="009A2A53"/>
    <w:rsid w:val="009A2DEB"/>
    <w:rsid w:val="009A3168"/>
    <w:rsid w:val="009A3564"/>
    <w:rsid w:val="009A44A2"/>
    <w:rsid w:val="009A579D"/>
    <w:rsid w:val="009A5995"/>
    <w:rsid w:val="009A6811"/>
    <w:rsid w:val="009A6F8D"/>
    <w:rsid w:val="009A74F6"/>
    <w:rsid w:val="009A775E"/>
    <w:rsid w:val="009A7FEA"/>
    <w:rsid w:val="009B00F9"/>
    <w:rsid w:val="009B05F4"/>
    <w:rsid w:val="009B0981"/>
    <w:rsid w:val="009B1A5B"/>
    <w:rsid w:val="009B1AF2"/>
    <w:rsid w:val="009B2AC7"/>
    <w:rsid w:val="009B2C74"/>
    <w:rsid w:val="009B4A63"/>
    <w:rsid w:val="009B4CCF"/>
    <w:rsid w:val="009B5909"/>
    <w:rsid w:val="009B5C55"/>
    <w:rsid w:val="009B644D"/>
    <w:rsid w:val="009B6468"/>
    <w:rsid w:val="009B6CE8"/>
    <w:rsid w:val="009B7DB1"/>
    <w:rsid w:val="009C00E8"/>
    <w:rsid w:val="009C0D95"/>
    <w:rsid w:val="009C3156"/>
    <w:rsid w:val="009C408C"/>
    <w:rsid w:val="009C4EA8"/>
    <w:rsid w:val="009C5A15"/>
    <w:rsid w:val="009C6204"/>
    <w:rsid w:val="009C63FE"/>
    <w:rsid w:val="009C67F8"/>
    <w:rsid w:val="009C69CD"/>
    <w:rsid w:val="009C6CCD"/>
    <w:rsid w:val="009C7E54"/>
    <w:rsid w:val="009C7EA1"/>
    <w:rsid w:val="009D02C9"/>
    <w:rsid w:val="009D0A87"/>
    <w:rsid w:val="009D2E10"/>
    <w:rsid w:val="009D4B37"/>
    <w:rsid w:val="009D4CCB"/>
    <w:rsid w:val="009D4FE9"/>
    <w:rsid w:val="009D5C6C"/>
    <w:rsid w:val="009D673E"/>
    <w:rsid w:val="009D69EF"/>
    <w:rsid w:val="009D6DFB"/>
    <w:rsid w:val="009D76C5"/>
    <w:rsid w:val="009E00D0"/>
    <w:rsid w:val="009E1405"/>
    <w:rsid w:val="009E15DE"/>
    <w:rsid w:val="009E20D0"/>
    <w:rsid w:val="009E26EA"/>
    <w:rsid w:val="009E3297"/>
    <w:rsid w:val="009E4082"/>
    <w:rsid w:val="009E42B8"/>
    <w:rsid w:val="009E444A"/>
    <w:rsid w:val="009E4CCE"/>
    <w:rsid w:val="009E509D"/>
    <w:rsid w:val="009E516D"/>
    <w:rsid w:val="009E6204"/>
    <w:rsid w:val="009E631B"/>
    <w:rsid w:val="009E6F55"/>
    <w:rsid w:val="009E7078"/>
    <w:rsid w:val="009E7D9A"/>
    <w:rsid w:val="009F0087"/>
    <w:rsid w:val="009F047D"/>
    <w:rsid w:val="009F061C"/>
    <w:rsid w:val="009F1559"/>
    <w:rsid w:val="009F1714"/>
    <w:rsid w:val="009F1E33"/>
    <w:rsid w:val="009F2D35"/>
    <w:rsid w:val="009F2EEC"/>
    <w:rsid w:val="009F3706"/>
    <w:rsid w:val="009F4388"/>
    <w:rsid w:val="009F537A"/>
    <w:rsid w:val="009F5449"/>
    <w:rsid w:val="009F56C7"/>
    <w:rsid w:val="009F5EC5"/>
    <w:rsid w:val="009F61C2"/>
    <w:rsid w:val="009F63AF"/>
    <w:rsid w:val="009F678F"/>
    <w:rsid w:val="009F6EF2"/>
    <w:rsid w:val="009F6EF4"/>
    <w:rsid w:val="009F734F"/>
    <w:rsid w:val="009F7656"/>
    <w:rsid w:val="009F7784"/>
    <w:rsid w:val="00A00234"/>
    <w:rsid w:val="00A00F53"/>
    <w:rsid w:val="00A01BA2"/>
    <w:rsid w:val="00A01D3C"/>
    <w:rsid w:val="00A01D5F"/>
    <w:rsid w:val="00A0212F"/>
    <w:rsid w:val="00A02796"/>
    <w:rsid w:val="00A028C7"/>
    <w:rsid w:val="00A03A09"/>
    <w:rsid w:val="00A04AD5"/>
    <w:rsid w:val="00A04B0F"/>
    <w:rsid w:val="00A059D2"/>
    <w:rsid w:val="00A05DE9"/>
    <w:rsid w:val="00A072DE"/>
    <w:rsid w:val="00A0789F"/>
    <w:rsid w:val="00A07C3C"/>
    <w:rsid w:val="00A07CA2"/>
    <w:rsid w:val="00A07E52"/>
    <w:rsid w:val="00A10E7C"/>
    <w:rsid w:val="00A11545"/>
    <w:rsid w:val="00A11A35"/>
    <w:rsid w:val="00A11BCD"/>
    <w:rsid w:val="00A1205C"/>
    <w:rsid w:val="00A12257"/>
    <w:rsid w:val="00A12C29"/>
    <w:rsid w:val="00A12F42"/>
    <w:rsid w:val="00A13060"/>
    <w:rsid w:val="00A144DC"/>
    <w:rsid w:val="00A1561E"/>
    <w:rsid w:val="00A15D3B"/>
    <w:rsid w:val="00A16D7D"/>
    <w:rsid w:val="00A17FF8"/>
    <w:rsid w:val="00A204A6"/>
    <w:rsid w:val="00A213E5"/>
    <w:rsid w:val="00A21D69"/>
    <w:rsid w:val="00A22337"/>
    <w:rsid w:val="00A224E8"/>
    <w:rsid w:val="00A22504"/>
    <w:rsid w:val="00A22999"/>
    <w:rsid w:val="00A22BCC"/>
    <w:rsid w:val="00A22FC8"/>
    <w:rsid w:val="00A24032"/>
    <w:rsid w:val="00A24285"/>
    <w:rsid w:val="00A246B6"/>
    <w:rsid w:val="00A24DBA"/>
    <w:rsid w:val="00A2589E"/>
    <w:rsid w:val="00A27530"/>
    <w:rsid w:val="00A27CB4"/>
    <w:rsid w:val="00A27DF3"/>
    <w:rsid w:val="00A30595"/>
    <w:rsid w:val="00A323EF"/>
    <w:rsid w:val="00A3271F"/>
    <w:rsid w:val="00A327EA"/>
    <w:rsid w:val="00A32878"/>
    <w:rsid w:val="00A328BA"/>
    <w:rsid w:val="00A32A88"/>
    <w:rsid w:val="00A33175"/>
    <w:rsid w:val="00A33244"/>
    <w:rsid w:val="00A33834"/>
    <w:rsid w:val="00A3450C"/>
    <w:rsid w:val="00A3474E"/>
    <w:rsid w:val="00A34BD6"/>
    <w:rsid w:val="00A35F56"/>
    <w:rsid w:val="00A36359"/>
    <w:rsid w:val="00A36590"/>
    <w:rsid w:val="00A36CB6"/>
    <w:rsid w:val="00A3788C"/>
    <w:rsid w:val="00A37999"/>
    <w:rsid w:val="00A409F2"/>
    <w:rsid w:val="00A412D5"/>
    <w:rsid w:val="00A41F5E"/>
    <w:rsid w:val="00A42D9F"/>
    <w:rsid w:val="00A4318C"/>
    <w:rsid w:val="00A436DD"/>
    <w:rsid w:val="00A43C75"/>
    <w:rsid w:val="00A443F6"/>
    <w:rsid w:val="00A448B7"/>
    <w:rsid w:val="00A44EAA"/>
    <w:rsid w:val="00A45903"/>
    <w:rsid w:val="00A45B81"/>
    <w:rsid w:val="00A45EF3"/>
    <w:rsid w:val="00A46152"/>
    <w:rsid w:val="00A46215"/>
    <w:rsid w:val="00A46D3A"/>
    <w:rsid w:val="00A472FC"/>
    <w:rsid w:val="00A47E70"/>
    <w:rsid w:val="00A50196"/>
    <w:rsid w:val="00A50B79"/>
    <w:rsid w:val="00A50F50"/>
    <w:rsid w:val="00A517CE"/>
    <w:rsid w:val="00A52AF3"/>
    <w:rsid w:val="00A52B5F"/>
    <w:rsid w:val="00A5360E"/>
    <w:rsid w:val="00A53C6A"/>
    <w:rsid w:val="00A54218"/>
    <w:rsid w:val="00A547DF"/>
    <w:rsid w:val="00A54F97"/>
    <w:rsid w:val="00A555D6"/>
    <w:rsid w:val="00A556BD"/>
    <w:rsid w:val="00A5590E"/>
    <w:rsid w:val="00A56088"/>
    <w:rsid w:val="00A56103"/>
    <w:rsid w:val="00A5649D"/>
    <w:rsid w:val="00A56D61"/>
    <w:rsid w:val="00A56FB8"/>
    <w:rsid w:val="00A57781"/>
    <w:rsid w:val="00A60767"/>
    <w:rsid w:val="00A61D11"/>
    <w:rsid w:val="00A6202A"/>
    <w:rsid w:val="00A62337"/>
    <w:rsid w:val="00A63E71"/>
    <w:rsid w:val="00A63FE3"/>
    <w:rsid w:val="00A6498F"/>
    <w:rsid w:val="00A64A66"/>
    <w:rsid w:val="00A64AAB"/>
    <w:rsid w:val="00A6502E"/>
    <w:rsid w:val="00A65247"/>
    <w:rsid w:val="00A652F8"/>
    <w:rsid w:val="00A654A2"/>
    <w:rsid w:val="00A656E9"/>
    <w:rsid w:val="00A663C3"/>
    <w:rsid w:val="00A66EB1"/>
    <w:rsid w:val="00A679EC"/>
    <w:rsid w:val="00A67D8A"/>
    <w:rsid w:val="00A7003F"/>
    <w:rsid w:val="00A700BF"/>
    <w:rsid w:val="00A70B1D"/>
    <w:rsid w:val="00A7172B"/>
    <w:rsid w:val="00A718A1"/>
    <w:rsid w:val="00A719E9"/>
    <w:rsid w:val="00A733C8"/>
    <w:rsid w:val="00A73602"/>
    <w:rsid w:val="00A736BE"/>
    <w:rsid w:val="00A73BEC"/>
    <w:rsid w:val="00A7440F"/>
    <w:rsid w:val="00A74701"/>
    <w:rsid w:val="00A750A9"/>
    <w:rsid w:val="00A755A8"/>
    <w:rsid w:val="00A7617F"/>
    <w:rsid w:val="00A7671C"/>
    <w:rsid w:val="00A76CCD"/>
    <w:rsid w:val="00A77096"/>
    <w:rsid w:val="00A800B5"/>
    <w:rsid w:val="00A8177A"/>
    <w:rsid w:val="00A83013"/>
    <w:rsid w:val="00A844EA"/>
    <w:rsid w:val="00A84A3A"/>
    <w:rsid w:val="00A84B77"/>
    <w:rsid w:val="00A84D49"/>
    <w:rsid w:val="00A8690E"/>
    <w:rsid w:val="00A87366"/>
    <w:rsid w:val="00A87B38"/>
    <w:rsid w:val="00A90543"/>
    <w:rsid w:val="00A906BA"/>
    <w:rsid w:val="00A90CD8"/>
    <w:rsid w:val="00A92201"/>
    <w:rsid w:val="00A9268E"/>
    <w:rsid w:val="00A926B7"/>
    <w:rsid w:val="00A92855"/>
    <w:rsid w:val="00A92C42"/>
    <w:rsid w:val="00A93F03"/>
    <w:rsid w:val="00A94A2A"/>
    <w:rsid w:val="00A9578E"/>
    <w:rsid w:val="00A957D6"/>
    <w:rsid w:val="00A958AA"/>
    <w:rsid w:val="00A959E2"/>
    <w:rsid w:val="00A963DA"/>
    <w:rsid w:val="00A96713"/>
    <w:rsid w:val="00A972EF"/>
    <w:rsid w:val="00A97C46"/>
    <w:rsid w:val="00AA2805"/>
    <w:rsid w:val="00AA29D5"/>
    <w:rsid w:val="00AA332D"/>
    <w:rsid w:val="00AA3521"/>
    <w:rsid w:val="00AA3750"/>
    <w:rsid w:val="00AA39DF"/>
    <w:rsid w:val="00AA486C"/>
    <w:rsid w:val="00AA4DDE"/>
    <w:rsid w:val="00AA5EC6"/>
    <w:rsid w:val="00AA66C7"/>
    <w:rsid w:val="00AA6833"/>
    <w:rsid w:val="00AA6CE2"/>
    <w:rsid w:val="00AA71B4"/>
    <w:rsid w:val="00AA71B8"/>
    <w:rsid w:val="00AB024D"/>
    <w:rsid w:val="00AB03E6"/>
    <w:rsid w:val="00AB0643"/>
    <w:rsid w:val="00AB079F"/>
    <w:rsid w:val="00AB08F2"/>
    <w:rsid w:val="00AB0993"/>
    <w:rsid w:val="00AB208F"/>
    <w:rsid w:val="00AB23CD"/>
    <w:rsid w:val="00AB25F0"/>
    <w:rsid w:val="00AB2B8E"/>
    <w:rsid w:val="00AB475E"/>
    <w:rsid w:val="00AB4B33"/>
    <w:rsid w:val="00AB4F26"/>
    <w:rsid w:val="00AB574A"/>
    <w:rsid w:val="00AB5973"/>
    <w:rsid w:val="00AB73DE"/>
    <w:rsid w:val="00AB7F28"/>
    <w:rsid w:val="00AC005B"/>
    <w:rsid w:val="00AC0F5C"/>
    <w:rsid w:val="00AC1419"/>
    <w:rsid w:val="00AC1E75"/>
    <w:rsid w:val="00AC1FA7"/>
    <w:rsid w:val="00AC261E"/>
    <w:rsid w:val="00AC3161"/>
    <w:rsid w:val="00AC38E7"/>
    <w:rsid w:val="00AC3E5B"/>
    <w:rsid w:val="00AC42ED"/>
    <w:rsid w:val="00AC5BB5"/>
    <w:rsid w:val="00AC5F94"/>
    <w:rsid w:val="00AC5FA7"/>
    <w:rsid w:val="00AC61CE"/>
    <w:rsid w:val="00AC65D8"/>
    <w:rsid w:val="00AC7258"/>
    <w:rsid w:val="00AC77C5"/>
    <w:rsid w:val="00AC7E77"/>
    <w:rsid w:val="00AD08BA"/>
    <w:rsid w:val="00AD097C"/>
    <w:rsid w:val="00AD0D78"/>
    <w:rsid w:val="00AD1392"/>
    <w:rsid w:val="00AD15EE"/>
    <w:rsid w:val="00AD1CD8"/>
    <w:rsid w:val="00AD1D9E"/>
    <w:rsid w:val="00AD2B9D"/>
    <w:rsid w:val="00AD2D5B"/>
    <w:rsid w:val="00AD368A"/>
    <w:rsid w:val="00AD3BE8"/>
    <w:rsid w:val="00AD3E6F"/>
    <w:rsid w:val="00AD452A"/>
    <w:rsid w:val="00AD4BD0"/>
    <w:rsid w:val="00AD4DAC"/>
    <w:rsid w:val="00AD54F6"/>
    <w:rsid w:val="00AD5B5C"/>
    <w:rsid w:val="00AD5C18"/>
    <w:rsid w:val="00AD6714"/>
    <w:rsid w:val="00AD7E63"/>
    <w:rsid w:val="00AE12EE"/>
    <w:rsid w:val="00AE1C62"/>
    <w:rsid w:val="00AE2046"/>
    <w:rsid w:val="00AE2C7A"/>
    <w:rsid w:val="00AE34EB"/>
    <w:rsid w:val="00AE394C"/>
    <w:rsid w:val="00AE44B8"/>
    <w:rsid w:val="00AE497B"/>
    <w:rsid w:val="00AE54BA"/>
    <w:rsid w:val="00AE56A7"/>
    <w:rsid w:val="00AE5F0C"/>
    <w:rsid w:val="00AE6786"/>
    <w:rsid w:val="00AE6A42"/>
    <w:rsid w:val="00AE6CEB"/>
    <w:rsid w:val="00AE6F23"/>
    <w:rsid w:val="00AE7026"/>
    <w:rsid w:val="00AE7564"/>
    <w:rsid w:val="00AE7A89"/>
    <w:rsid w:val="00AE7D0C"/>
    <w:rsid w:val="00AF0FAF"/>
    <w:rsid w:val="00AF133A"/>
    <w:rsid w:val="00AF1A38"/>
    <w:rsid w:val="00AF28DD"/>
    <w:rsid w:val="00AF2F5E"/>
    <w:rsid w:val="00AF3286"/>
    <w:rsid w:val="00AF3325"/>
    <w:rsid w:val="00AF39E1"/>
    <w:rsid w:val="00AF4403"/>
    <w:rsid w:val="00AF445D"/>
    <w:rsid w:val="00AF4B41"/>
    <w:rsid w:val="00AF4ED1"/>
    <w:rsid w:val="00AF50FD"/>
    <w:rsid w:val="00AF56D6"/>
    <w:rsid w:val="00AF585F"/>
    <w:rsid w:val="00AF631E"/>
    <w:rsid w:val="00AF64DA"/>
    <w:rsid w:val="00B00594"/>
    <w:rsid w:val="00B0077D"/>
    <w:rsid w:val="00B01449"/>
    <w:rsid w:val="00B014B5"/>
    <w:rsid w:val="00B016A4"/>
    <w:rsid w:val="00B019AC"/>
    <w:rsid w:val="00B0220D"/>
    <w:rsid w:val="00B0220F"/>
    <w:rsid w:val="00B02264"/>
    <w:rsid w:val="00B033E1"/>
    <w:rsid w:val="00B0341B"/>
    <w:rsid w:val="00B03567"/>
    <w:rsid w:val="00B038C8"/>
    <w:rsid w:val="00B03E9B"/>
    <w:rsid w:val="00B042B9"/>
    <w:rsid w:val="00B04D56"/>
    <w:rsid w:val="00B05D73"/>
    <w:rsid w:val="00B06825"/>
    <w:rsid w:val="00B06BAD"/>
    <w:rsid w:val="00B07856"/>
    <w:rsid w:val="00B10334"/>
    <w:rsid w:val="00B11521"/>
    <w:rsid w:val="00B122C3"/>
    <w:rsid w:val="00B123C9"/>
    <w:rsid w:val="00B12BBB"/>
    <w:rsid w:val="00B13091"/>
    <w:rsid w:val="00B13666"/>
    <w:rsid w:val="00B13A1F"/>
    <w:rsid w:val="00B14462"/>
    <w:rsid w:val="00B1571B"/>
    <w:rsid w:val="00B15C81"/>
    <w:rsid w:val="00B16161"/>
    <w:rsid w:val="00B16629"/>
    <w:rsid w:val="00B167C3"/>
    <w:rsid w:val="00B169F3"/>
    <w:rsid w:val="00B17294"/>
    <w:rsid w:val="00B173A6"/>
    <w:rsid w:val="00B179EB"/>
    <w:rsid w:val="00B202F5"/>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65B"/>
    <w:rsid w:val="00B3289F"/>
    <w:rsid w:val="00B3298C"/>
    <w:rsid w:val="00B32996"/>
    <w:rsid w:val="00B33489"/>
    <w:rsid w:val="00B3365C"/>
    <w:rsid w:val="00B34410"/>
    <w:rsid w:val="00B3466A"/>
    <w:rsid w:val="00B34853"/>
    <w:rsid w:val="00B34E86"/>
    <w:rsid w:val="00B3559B"/>
    <w:rsid w:val="00B35F33"/>
    <w:rsid w:val="00B3614D"/>
    <w:rsid w:val="00B36319"/>
    <w:rsid w:val="00B36885"/>
    <w:rsid w:val="00B36E24"/>
    <w:rsid w:val="00B37E79"/>
    <w:rsid w:val="00B37F05"/>
    <w:rsid w:val="00B40277"/>
    <w:rsid w:val="00B407C9"/>
    <w:rsid w:val="00B4117E"/>
    <w:rsid w:val="00B41A38"/>
    <w:rsid w:val="00B4222D"/>
    <w:rsid w:val="00B42320"/>
    <w:rsid w:val="00B42595"/>
    <w:rsid w:val="00B42867"/>
    <w:rsid w:val="00B42EE4"/>
    <w:rsid w:val="00B43A51"/>
    <w:rsid w:val="00B43DCE"/>
    <w:rsid w:val="00B44156"/>
    <w:rsid w:val="00B44444"/>
    <w:rsid w:val="00B44E82"/>
    <w:rsid w:val="00B45B84"/>
    <w:rsid w:val="00B466B9"/>
    <w:rsid w:val="00B46EBE"/>
    <w:rsid w:val="00B47739"/>
    <w:rsid w:val="00B47B3C"/>
    <w:rsid w:val="00B505FA"/>
    <w:rsid w:val="00B509A9"/>
    <w:rsid w:val="00B50BD8"/>
    <w:rsid w:val="00B50F50"/>
    <w:rsid w:val="00B50F71"/>
    <w:rsid w:val="00B51E8A"/>
    <w:rsid w:val="00B52661"/>
    <w:rsid w:val="00B52697"/>
    <w:rsid w:val="00B52B8A"/>
    <w:rsid w:val="00B54186"/>
    <w:rsid w:val="00B54416"/>
    <w:rsid w:val="00B54485"/>
    <w:rsid w:val="00B54717"/>
    <w:rsid w:val="00B5570A"/>
    <w:rsid w:val="00B55920"/>
    <w:rsid w:val="00B5634B"/>
    <w:rsid w:val="00B56FB8"/>
    <w:rsid w:val="00B5701F"/>
    <w:rsid w:val="00B57266"/>
    <w:rsid w:val="00B57761"/>
    <w:rsid w:val="00B612FD"/>
    <w:rsid w:val="00B62B52"/>
    <w:rsid w:val="00B62CE6"/>
    <w:rsid w:val="00B63642"/>
    <w:rsid w:val="00B63AE4"/>
    <w:rsid w:val="00B63FCE"/>
    <w:rsid w:val="00B6424D"/>
    <w:rsid w:val="00B6535A"/>
    <w:rsid w:val="00B655D0"/>
    <w:rsid w:val="00B657F1"/>
    <w:rsid w:val="00B663AD"/>
    <w:rsid w:val="00B66875"/>
    <w:rsid w:val="00B67222"/>
    <w:rsid w:val="00B67B97"/>
    <w:rsid w:val="00B67C06"/>
    <w:rsid w:val="00B70559"/>
    <w:rsid w:val="00B707B9"/>
    <w:rsid w:val="00B709AF"/>
    <w:rsid w:val="00B71117"/>
    <w:rsid w:val="00B7141C"/>
    <w:rsid w:val="00B71CAF"/>
    <w:rsid w:val="00B72ED9"/>
    <w:rsid w:val="00B73830"/>
    <w:rsid w:val="00B73B89"/>
    <w:rsid w:val="00B74544"/>
    <w:rsid w:val="00B74D73"/>
    <w:rsid w:val="00B74F7F"/>
    <w:rsid w:val="00B7505B"/>
    <w:rsid w:val="00B754D1"/>
    <w:rsid w:val="00B75C81"/>
    <w:rsid w:val="00B7732E"/>
    <w:rsid w:val="00B778F3"/>
    <w:rsid w:val="00B77A01"/>
    <w:rsid w:val="00B80BB3"/>
    <w:rsid w:val="00B81580"/>
    <w:rsid w:val="00B823CA"/>
    <w:rsid w:val="00B835C7"/>
    <w:rsid w:val="00B84409"/>
    <w:rsid w:val="00B84C01"/>
    <w:rsid w:val="00B85495"/>
    <w:rsid w:val="00B85611"/>
    <w:rsid w:val="00B85726"/>
    <w:rsid w:val="00B85AF0"/>
    <w:rsid w:val="00B85E21"/>
    <w:rsid w:val="00B873CD"/>
    <w:rsid w:val="00B87676"/>
    <w:rsid w:val="00B90669"/>
    <w:rsid w:val="00B90937"/>
    <w:rsid w:val="00B9124A"/>
    <w:rsid w:val="00B91B11"/>
    <w:rsid w:val="00B92532"/>
    <w:rsid w:val="00B928C9"/>
    <w:rsid w:val="00B92B08"/>
    <w:rsid w:val="00B92B6E"/>
    <w:rsid w:val="00B93028"/>
    <w:rsid w:val="00B95682"/>
    <w:rsid w:val="00B9655A"/>
    <w:rsid w:val="00B968C8"/>
    <w:rsid w:val="00B96DBA"/>
    <w:rsid w:val="00B971AF"/>
    <w:rsid w:val="00B97469"/>
    <w:rsid w:val="00B975B2"/>
    <w:rsid w:val="00B97728"/>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497"/>
    <w:rsid w:val="00BA761A"/>
    <w:rsid w:val="00BA761E"/>
    <w:rsid w:val="00BA7E15"/>
    <w:rsid w:val="00BB09DA"/>
    <w:rsid w:val="00BB0A7A"/>
    <w:rsid w:val="00BB0C24"/>
    <w:rsid w:val="00BB0D4D"/>
    <w:rsid w:val="00BB0FD6"/>
    <w:rsid w:val="00BB1209"/>
    <w:rsid w:val="00BB136A"/>
    <w:rsid w:val="00BB161E"/>
    <w:rsid w:val="00BB16BD"/>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6E57"/>
    <w:rsid w:val="00BB753F"/>
    <w:rsid w:val="00BC0807"/>
    <w:rsid w:val="00BC146D"/>
    <w:rsid w:val="00BC249C"/>
    <w:rsid w:val="00BC26EF"/>
    <w:rsid w:val="00BC2C8E"/>
    <w:rsid w:val="00BC44AB"/>
    <w:rsid w:val="00BC455C"/>
    <w:rsid w:val="00BC46DB"/>
    <w:rsid w:val="00BC4827"/>
    <w:rsid w:val="00BC53F2"/>
    <w:rsid w:val="00BC5ACE"/>
    <w:rsid w:val="00BC6012"/>
    <w:rsid w:val="00BC7277"/>
    <w:rsid w:val="00BD09F5"/>
    <w:rsid w:val="00BD161A"/>
    <w:rsid w:val="00BD279D"/>
    <w:rsid w:val="00BD3926"/>
    <w:rsid w:val="00BD3FBB"/>
    <w:rsid w:val="00BD41C1"/>
    <w:rsid w:val="00BD44F9"/>
    <w:rsid w:val="00BD4ADD"/>
    <w:rsid w:val="00BD5861"/>
    <w:rsid w:val="00BD5B37"/>
    <w:rsid w:val="00BD5CA8"/>
    <w:rsid w:val="00BD6007"/>
    <w:rsid w:val="00BD695F"/>
    <w:rsid w:val="00BD6BB8"/>
    <w:rsid w:val="00BD6CF7"/>
    <w:rsid w:val="00BD71EA"/>
    <w:rsid w:val="00BD7420"/>
    <w:rsid w:val="00BD7A3D"/>
    <w:rsid w:val="00BD7D22"/>
    <w:rsid w:val="00BE00EC"/>
    <w:rsid w:val="00BE02BD"/>
    <w:rsid w:val="00BE02C9"/>
    <w:rsid w:val="00BE031C"/>
    <w:rsid w:val="00BE0487"/>
    <w:rsid w:val="00BE0E66"/>
    <w:rsid w:val="00BE0FB5"/>
    <w:rsid w:val="00BE1473"/>
    <w:rsid w:val="00BE14F8"/>
    <w:rsid w:val="00BE1C58"/>
    <w:rsid w:val="00BE2894"/>
    <w:rsid w:val="00BE3B91"/>
    <w:rsid w:val="00BE3C38"/>
    <w:rsid w:val="00BE4232"/>
    <w:rsid w:val="00BE4E66"/>
    <w:rsid w:val="00BE4F23"/>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3228"/>
    <w:rsid w:val="00BF3400"/>
    <w:rsid w:val="00BF37C1"/>
    <w:rsid w:val="00BF395D"/>
    <w:rsid w:val="00BF4390"/>
    <w:rsid w:val="00BF43F4"/>
    <w:rsid w:val="00BF4CAF"/>
    <w:rsid w:val="00BF4E8E"/>
    <w:rsid w:val="00BF5388"/>
    <w:rsid w:val="00BF54BE"/>
    <w:rsid w:val="00BF5562"/>
    <w:rsid w:val="00BF5659"/>
    <w:rsid w:val="00BF5843"/>
    <w:rsid w:val="00BF68BB"/>
    <w:rsid w:val="00BF694E"/>
    <w:rsid w:val="00BF6E24"/>
    <w:rsid w:val="00BF6E50"/>
    <w:rsid w:val="00BF6F62"/>
    <w:rsid w:val="00BF7B58"/>
    <w:rsid w:val="00C00273"/>
    <w:rsid w:val="00C004F4"/>
    <w:rsid w:val="00C00754"/>
    <w:rsid w:val="00C01284"/>
    <w:rsid w:val="00C02101"/>
    <w:rsid w:val="00C0253B"/>
    <w:rsid w:val="00C02768"/>
    <w:rsid w:val="00C03025"/>
    <w:rsid w:val="00C04100"/>
    <w:rsid w:val="00C04BE6"/>
    <w:rsid w:val="00C054FF"/>
    <w:rsid w:val="00C058A9"/>
    <w:rsid w:val="00C05939"/>
    <w:rsid w:val="00C0662E"/>
    <w:rsid w:val="00C0714B"/>
    <w:rsid w:val="00C07168"/>
    <w:rsid w:val="00C0781F"/>
    <w:rsid w:val="00C07A03"/>
    <w:rsid w:val="00C10150"/>
    <w:rsid w:val="00C1176E"/>
    <w:rsid w:val="00C11C3F"/>
    <w:rsid w:val="00C12E55"/>
    <w:rsid w:val="00C12FFF"/>
    <w:rsid w:val="00C1316E"/>
    <w:rsid w:val="00C13D47"/>
    <w:rsid w:val="00C147E1"/>
    <w:rsid w:val="00C1645D"/>
    <w:rsid w:val="00C16487"/>
    <w:rsid w:val="00C164A9"/>
    <w:rsid w:val="00C167A9"/>
    <w:rsid w:val="00C16C4E"/>
    <w:rsid w:val="00C1754C"/>
    <w:rsid w:val="00C17E7B"/>
    <w:rsid w:val="00C20A0B"/>
    <w:rsid w:val="00C220AF"/>
    <w:rsid w:val="00C220B7"/>
    <w:rsid w:val="00C225BF"/>
    <w:rsid w:val="00C230D0"/>
    <w:rsid w:val="00C23A0F"/>
    <w:rsid w:val="00C252E5"/>
    <w:rsid w:val="00C25775"/>
    <w:rsid w:val="00C25A4B"/>
    <w:rsid w:val="00C26696"/>
    <w:rsid w:val="00C268F7"/>
    <w:rsid w:val="00C26A4D"/>
    <w:rsid w:val="00C27AF1"/>
    <w:rsid w:val="00C27F99"/>
    <w:rsid w:val="00C301A6"/>
    <w:rsid w:val="00C3165D"/>
    <w:rsid w:val="00C3238A"/>
    <w:rsid w:val="00C32AC4"/>
    <w:rsid w:val="00C32DC6"/>
    <w:rsid w:val="00C34FA5"/>
    <w:rsid w:val="00C373A8"/>
    <w:rsid w:val="00C37B2E"/>
    <w:rsid w:val="00C402CA"/>
    <w:rsid w:val="00C4072E"/>
    <w:rsid w:val="00C40743"/>
    <w:rsid w:val="00C40CA5"/>
    <w:rsid w:val="00C41603"/>
    <w:rsid w:val="00C428FA"/>
    <w:rsid w:val="00C43488"/>
    <w:rsid w:val="00C4375E"/>
    <w:rsid w:val="00C44065"/>
    <w:rsid w:val="00C44F6D"/>
    <w:rsid w:val="00C45756"/>
    <w:rsid w:val="00C4612B"/>
    <w:rsid w:val="00C503BF"/>
    <w:rsid w:val="00C50450"/>
    <w:rsid w:val="00C5073D"/>
    <w:rsid w:val="00C50EB1"/>
    <w:rsid w:val="00C51210"/>
    <w:rsid w:val="00C51879"/>
    <w:rsid w:val="00C51B57"/>
    <w:rsid w:val="00C52144"/>
    <w:rsid w:val="00C53527"/>
    <w:rsid w:val="00C53D10"/>
    <w:rsid w:val="00C54B73"/>
    <w:rsid w:val="00C54C8A"/>
    <w:rsid w:val="00C55DF9"/>
    <w:rsid w:val="00C56B91"/>
    <w:rsid w:val="00C605FA"/>
    <w:rsid w:val="00C60770"/>
    <w:rsid w:val="00C610FE"/>
    <w:rsid w:val="00C6252D"/>
    <w:rsid w:val="00C6321E"/>
    <w:rsid w:val="00C6330A"/>
    <w:rsid w:val="00C636D3"/>
    <w:rsid w:val="00C637AF"/>
    <w:rsid w:val="00C63962"/>
    <w:rsid w:val="00C64FD3"/>
    <w:rsid w:val="00C656C8"/>
    <w:rsid w:val="00C657A8"/>
    <w:rsid w:val="00C66331"/>
    <w:rsid w:val="00C66EA7"/>
    <w:rsid w:val="00C6734F"/>
    <w:rsid w:val="00C67497"/>
    <w:rsid w:val="00C676B7"/>
    <w:rsid w:val="00C67983"/>
    <w:rsid w:val="00C70453"/>
    <w:rsid w:val="00C70E12"/>
    <w:rsid w:val="00C70FDB"/>
    <w:rsid w:val="00C71708"/>
    <w:rsid w:val="00C72740"/>
    <w:rsid w:val="00C72F71"/>
    <w:rsid w:val="00C73C5E"/>
    <w:rsid w:val="00C749C3"/>
    <w:rsid w:val="00C74A3B"/>
    <w:rsid w:val="00C74BCC"/>
    <w:rsid w:val="00C76C50"/>
    <w:rsid w:val="00C771EE"/>
    <w:rsid w:val="00C77CDF"/>
    <w:rsid w:val="00C77F58"/>
    <w:rsid w:val="00C80551"/>
    <w:rsid w:val="00C80974"/>
    <w:rsid w:val="00C81781"/>
    <w:rsid w:val="00C81E06"/>
    <w:rsid w:val="00C820E3"/>
    <w:rsid w:val="00C82825"/>
    <w:rsid w:val="00C83B74"/>
    <w:rsid w:val="00C84330"/>
    <w:rsid w:val="00C84B53"/>
    <w:rsid w:val="00C84B7A"/>
    <w:rsid w:val="00C8565F"/>
    <w:rsid w:val="00C85734"/>
    <w:rsid w:val="00C857F8"/>
    <w:rsid w:val="00C85868"/>
    <w:rsid w:val="00C85A08"/>
    <w:rsid w:val="00C86568"/>
    <w:rsid w:val="00C875B3"/>
    <w:rsid w:val="00C87FAA"/>
    <w:rsid w:val="00C90345"/>
    <w:rsid w:val="00C904E4"/>
    <w:rsid w:val="00C90661"/>
    <w:rsid w:val="00C90D9D"/>
    <w:rsid w:val="00C915F5"/>
    <w:rsid w:val="00C92DFB"/>
    <w:rsid w:val="00C94506"/>
    <w:rsid w:val="00C95985"/>
    <w:rsid w:val="00C96001"/>
    <w:rsid w:val="00C96844"/>
    <w:rsid w:val="00C96CC4"/>
    <w:rsid w:val="00C96DE4"/>
    <w:rsid w:val="00CA0882"/>
    <w:rsid w:val="00CA0E40"/>
    <w:rsid w:val="00CA1001"/>
    <w:rsid w:val="00CA10FF"/>
    <w:rsid w:val="00CA17CB"/>
    <w:rsid w:val="00CA39CB"/>
    <w:rsid w:val="00CA3BFB"/>
    <w:rsid w:val="00CA3F16"/>
    <w:rsid w:val="00CA43FC"/>
    <w:rsid w:val="00CA448A"/>
    <w:rsid w:val="00CA4A9D"/>
    <w:rsid w:val="00CA4CFC"/>
    <w:rsid w:val="00CA4F55"/>
    <w:rsid w:val="00CA557E"/>
    <w:rsid w:val="00CA5F9F"/>
    <w:rsid w:val="00CA649D"/>
    <w:rsid w:val="00CA6745"/>
    <w:rsid w:val="00CA7CCF"/>
    <w:rsid w:val="00CA7F84"/>
    <w:rsid w:val="00CB0466"/>
    <w:rsid w:val="00CB069A"/>
    <w:rsid w:val="00CB09C2"/>
    <w:rsid w:val="00CB17DC"/>
    <w:rsid w:val="00CB1C5D"/>
    <w:rsid w:val="00CB303D"/>
    <w:rsid w:val="00CB35B7"/>
    <w:rsid w:val="00CB3753"/>
    <w:rsid w:val="00CB3DB1"/>
    <w:rsid w:val="00CB4201"/>
    <w:rsid w:val="00CB4D0A"/>
    <w:rsid w:val="00CB4DCD"/>
    <w:rsid w:val="00CB5FCC"/>
    <w:rsid w:val="00CB610D"/>
    <w:rsid w:val="00CB68E6"/>
    <w:rsid w:val="00CB6923"/>
    <w:rsid w:val="00CB6E42"/>
    <w:rsid w:val="00CB6E49"/>
    <w:rsid w:val="00CB7E03"/>
    <w:rsid w:val="00CC0DB6"/>
    <w:rsid w:val="00CC0F77"/>
    <w:rsid w:val="00CC1526"/>
    <w:rsid w:val="00CC1D95"/>
    <w:rsid w:val="00CC1F42"/>
    <w:rsid w:val="00CC216E"/>
    <w:rsid w:val="00CC3083"/>
    <w:rsid w:val="00CC39EE"/>
    <w:rsid w:val="00CC3BCA"/>
    <w:rsid w:val="00CC4174"/>
    <w:rsid w:val="00CC4CD2"/>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D7"/>
    <w:rsid w:val="00CD515D"/>
    <w:rsid w:val="00CD5392"/>
    <w:rsid w:val="00CD66F9"/>
    <w:rsid w:val="00CD6D10"/>
    <w:rsid w:val="00CD776E"/>
    <w:rsid w:val="00CE07A8"/>
    <w:rsid w:val="00CE0B86"/>
    <w:rsid w:val="00CE0C2A"/>
    <w:rsid w:val="00CE10DF"/>
    <w:rsid w:val="00CE1F02"/>
    <w:rsid w:val="00CE21F0"/>
    <w:rsid w:val="00CE227D"/>
    <w:rsid w:val="00CE2386"/>
    <w:rsid w:val="00CE26DD"/>
    <w:rsid w:val="00CE2A00"/>
    <w:rsid w:val="00CE2C37"/>
    <w:rsid w:val="00CE30BD"/>
    <w:rsid w:val="00CE559C"/>
    <w:rsid w:val="00CE5FE0"/>
    <w:rsid w:val="00CE6BD9"/>
    <w:rsid w:val="00CF2DC2"/>
    <w:rsid w:val="00CF35F6"/>
    <w:rsid w:val="00CF3AEC"/>
    <w:rsid w:val="00CF41DE"/>
    <w:rsid w:val="00CF5113"/>
    <w:rsid w:val="00CF7C00"/>
    <w:rsid w:val="00CF7DDB"/>
    <w:rsid w:val="00D0012B"/>
    <w:rsid w:val="00D00FAE"/>
    <w:rsid w:val="00D01693"/>
    <w:rsid w:val="00D01E17"/>
    <w:rsid w:val="00D03CD5"/>
    <w:rsid w:val="00D03EDA"/>
    <w:rsid w:val="00D03F9A"/>
    <w:rsid w:val="00D041BA"/>
    <w:rsid w:val="00D04ACA"/>
    <w:rsid w:val="00D052C3"/>
    <w:rsid w:val="00D06BF4"/>
    <w:rsid w:val="00D07272"/>
    <w:rsid w:val="00D078D2"/>
    <w:rsid w:val="00D109A0"/>
    <w:rsid w:val="00D10A95"/>
    <w:rsid w:val="00D10E64"/>
    <w:rsid w:val="00D1131E"/>
    <w:rsid w:val="00D11675"/>
    <w:rsid w:val="00D12112"/>
    <w:rsid w:val="00D125DB"/>
    <w:rsid w:val="00D12EEF"/>
    <w:rsid w:val="00D137AE"/>
    <w:rsid w:val="00D14817"/>
    <w:rsid w:val="00D14EB0"/>
    <w:rsid w:val="00D15829"/>
    <w:rsid w:val="00D15C08"/>
    <w:rsid w:val="00D16834"/>
    <w:rsid w:val="00D210F2"/>
    <w:rsid w:val="00D21F95"/>
    <w:rsid w:val="00D223B1"/>
    <w:rsid w:val="00D236EC"/>
    <w:rsid w:val="00D24061"/>
    <w:rsid w:val="00D2471D"/>
    <w:rsid w:val="00D250AE"/>
    <w:rsid w:val="00D251C1"/>
    <w:rsid w:val="00D26053"/>
    <w:rsid w:val="00D26AB7"/>
    <w:rsid w:val="00D26C14"/>
    <w:rsid w:val="00D26C45"/>
    <w:rsid w:val="00D27016"/>
    <w:rsid w:val="00D279AF"/>
    <w:rsid w:val="00D30117"/>
    <w:rsid w:val="00D30B9C"/>
    <w:rsid w:val="00D30EF7"/>
    <w:rsid w:val="00D31534"/>
    <w:rsid w:val="00D315AE"/>
    <w:rsid w:val="00D317F9"/>
    <w:rsid w:val="00D3235D"/>
    <w:rsid w:val="00D337F5"/>
    <w:rsid w:val="00D348D4"/>
    <w:rsid w:val="00D36495"/>
    <w:rsid w:val="00D36ABF"/>
    <w:rsid w:val="00D36F8F"/>
    <w:rsid w:val="00D373B4"/>
    <w:rsid w:val="00D4060A"/>
    <w:rsid w:val="00D4061E"/>
    <w:rsid w:val="00D41202"/>
    <w:rsid w:val="00D42360"/>
    <w:rsid w:val="00D426E7"/>
    <w:rsid w:val="00D440F8"/>
    <w:rsid w:val="00D4418D"/>
    <w:rsid w:val="00D44421"/>
    <w:rsid w:val="00D4520E"/>
    <w:rsid w:val="00D45372"/>
    <w:rsid w:val="00D468B0"/>
    <w:rsid w:val="00D46DAE"/>
    <w:rsid w:val="00D4778B"/>
    <w:rsid w:val="00D51118"/>
    <w:rsid w:val="00D51C0A"/>
    <w:rsid w:val="00D51E35"/>
    <w:rsid w:val="00D524D1"/>
    <w:rsid w:val="00D536AB"/>
    <w:rsid w:val="00D53884"/>
    <w:rsid w:val="00D53D24"/>
    <w:rsid w:val="00D541AA"/>
    <w:rsid w:val="00D54674"/>
    <w:rsid w:val="00D548D6"/>
    <w:rsid w:val="00D565FA"/>
    <w:rsid w:val="00D56F19"/>
    <w:rsid w:val="00D57C80"/>
    <w:rsid w:val="00D57FD6"/>
    <w:rsid w:val="00D60749"/>
    <w:rsid w:val="00D6245A"/>
    <w:rsid w:val="00D63AF9"/>
    <w:rsid w:val="00D63EC7"/>
    <w:rsid w:val="00D646E2"/>
    <w:rsid w:val="00D647F6"/>
    <w:rsid w:val="00D64B36"/>
    <w:rsid w:val="00D64F40"/>
    <w:rsid w:val="00D6508A"/>
    <w:rsid w:val="00D650E3"/>
    <w:rsid w:val="00D6530A"/>
    <w:rsid w:val="00D65412"/>
    <w:rsid w:val="00D6601B"/>
    <w:rsid w:val="00D7000F"/>
    <w:rsid w:val="00D70237"/>
    <w:rsid w:val="00D70B7A"/>
    <w:rsid w:val="00D71637"/>
    <w:rsid w:val="00D716B4"/>
    <w:rsid w:val="00D71A71"/>
    <w:rsid w:val="00D71B0A"/>
    <w:rsid w:val="00D71BDD"/>
    <w:rsid w:val="00D726BF"/>
    <w:rsid w:val="00D72A6F"/>
    <w:rsid w:val="00D72E7E"/>
    <w:rsid w:val="00D7355A"/>
    <w:rsid w:val="00D74750"/>
    <w:rsid w:val="00D74995"/>
    <w:rsid w:val="00D74C32"/>
    <w:rsid w:val="00D75841"/>
    <w:rsid w:val="00D76C05"/>
    <w:rsid w:val="00D772B6"/>
    <w:rsid w:val="00D77446"/>
    <w:rsid w:val="00D77779"/>
    <w:rsid w:val="00D80251"/>
    <w:rsid w:val="00D8045C"/>
    <w:rsid w:val="00D80760"/>
    <w:rsid w:val="00D813CC"/>
    <w:rsid w:val="00D81738"/>
    <w:rsid w:val="00D82C71"/>
    <w:rsid w:val="00D85D4B"/>
    <w:rsid w:val="00D86738"/>
    <w:rsid w:val="00D86A45"/>
    <w:rsid w:val="00D87331"/>
    <w:rsid w:val="00D876EA"/>
    <w:rsid w:val="00D87A86"/>
    <w:rsid w:val="00D90155"/>
    <w:rsid w:val="00D9144A"/>
    <w:rsid w:val="00D92E58"/>
    <w:rsid w:val="00D92F8B"/>
    <w:rsid w:val="00D93CE7"/>
    <w:rsid w:val="00D93DA4"/>
    <w:rsid w:val="00D94335"/>
    <w:rsid w:val="00D94531"/>
    <w:rsid w:val="00D9499F"/>
    <w:rsid w:val="00D94B7E"/>
    <w:rsid w:val="00D94F41"/>
    <w:rsid w:val="00D966FC"/>
    <w:rsid w:val="00D9718D"/>
    <w:rsid w:val="00DA0FB8"/>
    <w:rsid w:val="00DA11EB"/>
    <w:rsid w:val="00DA310E"/>
    <w:rsid w:val="00DA3DD1"/>
    <w:rsid w:val="00DA40B8"/>
    <w:rsid w:val="00DA466E"/>
    <w:rsid w:val="00DA4D2E"/>
    <w:rsid w:val="00DA536B"/>
    <w:rsid w:val="00DA5611"/>
    <w:rsid w:val="00DA5A01"/>
    <w:rsid w:val="00DA66AD"/>
    <w:rsid w:val="00DA6AAA"/>
    <w:rsid w:val="00DA6E73"/>
    <w:rsid w:val="00DA702D"/>
    <w:rsid w:val="00DA75D4"/>
    <w:rsid w:val="00DA7C10"/>
    <w:rsid w:val="00DB1296"/>
    <w:rsid w:val="00DB2B8C"/>
    <w:rsid w:val="00DB37EA"/>
    <w:rsid w:val="00DB3A4A"/>
    <w:rsid w:val="00DB3D78"/>
    <w:rsid w:val="00DB4718"/>
    <w:rsid w:val="00DB4ED5"/>
    <w:rsid w:val="00DB5331"/>
    <w:rsid w:val="00DB5ACD"/>
    <w:rsid w:val="00DB5EE1"/>
    <w:rsid w:val="00DB63CF"/>
    <w:rsid w:val="00DB68F9"/>
    <w:rsid w:val="00DB6F68"/>
    <w:rsid w:val="00DB73CB"/>
    <w:rsid w:val="00DB7AA1"/>
    <w:rsid w:val="00DC12D5"/>
    <w:rsid w:val="00DC1C73"/>
    <w:rsid w:val="00DC208B"/>
    <w:rsid w:val="00DC266E"/>
    <w:rsid w:val="00DC352F"/>
    <w:rsid w:val="00DC353B"/>
    <w:rsid w:val="00DC3A07"/>
    <w:rsid w:val="00DC3E71"/>
    <w:rsid w:val="00DC3F22"/>
    <w:rsid w:val="00DC40E0"/>
    <w:rsid w:val="00DC460C"/>
    <w:rsid w:val="00DC4762"/>
    <w:rsid w:val="00DC56B4"/>
    <w:rsid w:val="00DC5B5B"/>
    <w:rsid w:val="00DC5B9E"/>
    <w:rsid w:val="00DC7AC4"/>
    <w:rsid w:val="00DD0EB9"/>
    <w:rsid w:val="00DD19D0"/>
    <w:rsid w:val="00DD2737"/>
    <w:rsid w:val="00DD2AA9"/>
    <w:rsid w:val="00DD3603"/>
    <w:rsid w:val="00DD3A71"/>
    <w:rsid w:val="00DD4235"/>
    <w:rsid w:val="00DD438A"/>
    <w:rsid w:val="00DD4B3C"/>
    <w:rsid w:val="00DD54AC"/>
    <w:rsid w:val="00DD5D81"/>
    <w:rsid w:val="00DD6720"/>
    <w:rsid w:val="00DD69AE"/>
    <w:rsid w:val="00DD72E4"/>
    <w:rsid w:val="00DD7714"/>
    <w:rsid w:val="00DD7C4C"/>
    <w:rsid w:val="00DD7EFF"/>
    <w:rsid w:val="00DE064F"/>
    <w:rsid w:val="00DE0A72"/>
    <w:rsid w:val="00DE0B72"/>
    <w:rsid w:val="00DE134E"/>
    <w:rsid w:val="00DE152C"/>
    <w:rsid w:val="00DE2922"/>
    <w:rsid w:val="00DE2CCC"/>
    <w:rsid w:val="00DE2F9C"/>
    <w:rsid w:val="00DE34CF"/>
    <w:rsid w:val="00DE3746"/>
    <w:rsid w:val="00DE3C12"/>
    <w:rsid w:val="00DE3CA1"/>
    <w:rsid w:val="00DE4051"/>
    <w:rsid w:val="00DE4880"/>
    <w:rsid w:val="00DE4FD9"/>
    <w:rsid w:val="00DE5A01"/>
    <w:rsid w:val="00DE6002"/>
    <w:rsid w:val="00DE63CF"/>
    <w:rsid w:val="00DE6850"/>
    <w:rsid w:val="00DE7432"/>
    <w:rsid w:val="00DE7B0F"/>
    <w:rsid w:val="00DF019A"/>
    <w:rsid w:val="00DF05E4"/>
    <w:rsid w:val="00DF24C4"/>
    <w:rsid w:val="00DF30FE"/>
    <w:rsid w:val="00DF37DE"/>
    <w:rsid w:val="00DF3D62"/>
    <w:rsid w:val="00DF4091"/>
    <w:rsid w:val="00DF457E"/>
    <w:rsid w:val="00DF51B4"/>
    <w:rsid w:val="00DF6272"/>
    <w:rsid w:val="00DF66A4"/>
    <w:rsid w:val="00DF66D7"/>
    <w:rsid w:val="00DF703B"/>
    <w:rsid w:val="00DF79DB"/>
    <w:rsid w:val="00DF7D0E"/>
    <w:rsid w:val="00DF7E3B"/>
    <w:rsid w:val="00DF7F07"/>
    <w:rsid w:val="00E00CD9"/>
    <w:rsid w:val="00E01551"/>
    <w:rsid w:val="00E019C2"/>
    <w:rsid w:val="00E01B9A"/>
    <w:rsid w:val="00E022D3"/>
    <w:rsid w:val="00E02F75"/>
    <w:rsid w:val="00E03AF8"/>
    <w:rsid w:val="00E04062"/>
    <w:rsid w:val="00E04BD9"/>
    <w:rsid w:val="00E050C7"/>
    <w:rsid w:val="00E051A2"/>
    <w:rsid w:val="00E0569C"/>
    <w:rsid w:val="00E05FED"/>
    <w:rsid w:val="00E06236"/>
    <w:rsid w:val="00E064AA"/>
    <w:rsid w:val="00E066B2"/>
    <w:rsid w:val="00E06726"/>
    <w:rsid w:val="00E06C7F"/>
    <w:rsid w:val="00E077A5"/>
    <w:rsid w:val="00E10343"/>
    <w:rsid w:val="00E113E7"/>
    <w:rsid w:val="00E11826"/>
    <w:rsid w:val="00E1469A"/>
    <w:rsid w:val="00E14A9D"/>
    <w:rsid w:val="00E15361"/>
    <w:rsid w:val="00E1539B"/>
    <w:rsid w:val="00E157A1"/>
    <w:rsid w:val="00E157CD"/>
    <w:rsid w:val="00E15AC9"/>
    <w:rsid w:val="00E16778"/>
    <w:rsid w:val="00E169ED"/>
    <w:rsid w:val="00E16E54"/>
    <w:rsid w:val="00E1758F"/>
    <w:rsid w:val="00E179CE"/>
    <w:rsid w:val="00E201BA"/>
    <w:rsid w:val="00E20569"/>
    <w:rsid w:val="00E2059D"/>
    <w:rsid w:val="00E20C95"/>
    <w:rsid w:val="00E21F76"/>
    <w:rsid w:val="00E2251B"/>
    <w:rsid w:val="00E23240"/>
    <w:rsid w:val="00E242A7"/>
    <w:rsid w:val="00E243D1"/>
    <w:rsid w:val="00E25FA4"/>
    <w:rsid w:val="00E26904"/>
    <w:rsid w:val="00E26C86"/>
    <w:rsid w:val="00E27D80"/>
    <w:rsid w:val="00E3052E"/>
    <w:rsid w:val="00E30B66"/>
    <w:rsid w:val="00E3124B"/>
    <w:rsid w:val="00E32033"/>
    <w:rsid w:val="00E32EF4"/>
    <w:rsid w:val="00E330E9"/>
    <w:rsid w:val="00E334F8"/>
    <w:rsid w:val="00E34A29"/>
    <w:rsid w:val="00E35004"/>
    <w:rsid w:val="00E356CA"/>
    <w:rsid w:val="00E35B05"/>
    <w:rsid w:val="00E35B62"/>
    <w:rsid w:val="00E36979"/>
    <w:rsid w:val="00E37211"/>
    <w:rsid w:val="00E40E5A"/>
    <w:rsid w:val="00E41045"/>
    <w:rsid w:val="00E41344"/>
    <w:rsid w:val="00E42A50"/>
    <w:rsid w:val="00E42F0A"/>
    <w:rsid w:val="00E43576"/>
    <w:rsid w:val="00E43874"/>
    <w:rsid w:val="00E43C64"/>
    <w:rsid w:val="00E43D4E"/>
    <w:rsid w:val="00E43E98"/>
    <w:rsid w:val="00E43EDD"/>
    <w:rsid w:val="00E4435C"/>
    <w:rsid w:val="00E44C2A"/>
    <w:rsid w:val="00E44E66"/>
    <w:rsid w:val="00E46117"/>
    <w:rsid w:val="00E46AB7"/>
    <w:rsid w:val="00E4747F"/>
    <w:rsid w:val="00E50396"/>
    <w:rsid w:val="00E506FC"/>
    <w:rsid w:val="00E517F9"/>
    <w:rsid w:val="00E51877"/>
    <w:rsid w:val="00E51C41"/>
    <w:rsid w:val="00E51F50"/>
    <w:rsid w:val="00E52488"/>
    <w:rsid w:val="00E52B37"/>
    <w:rsid w:val="00E52C58"/>
    <w:rsid w:val="00E53403"/>
    <w:rsid w:val="00E5382B"/>
    <w:rsid w:val="00E53AC6"/>
    <w:rsid w:val="00E54045"/>
    <w:rsid w:val="00E56910"/>
    <w:rsid w:val="00E56D73"/>
    <w:rsid w:val="00E5778F"/>
    <w:rsid w:val="00E577AB"/>
    <w:rsid w:val="00E577B1"/>
    <w:rsid w:val="00E57EC9"/>
    <w:rsid w:val="00E60F48"/>
    <w:rsid w:val="00E625F2"/>
    <w:rsid w:val="00E62AF5"/>
    <w:rsid w:val="00E62C8F"/>
    <w:rsid w:val="00E63716"/>
    <w:rsid w:val="00E63CC9"/>
    <w:rsid w:val="00E64251"/>
    <w:rsid w:val="00E643FD"/>
    <w:rsid w:val="00E645D9"/>
    <w:rsid w:val="00E648F5"/>
    <w:rsid w:val="00E6496B"/>
    <w:rsid w:val="00E64BDD"/>
    <w:rsid w:val="00E65432"/>
    <w:rsid w:val="00E6561C"/>
    <w:rsid w:val="00E65772"/>
    <w:rsid w:val="00E658A3"/>
    <w:rsid w:val="00E65BE7"/>
    <w:rsid w:val="00E66987"/>
    <w:rsid w:val="00E66F69"/>
    <w:rsid w:val="00E67B54"/>
    <w:rsid w:val="00E67E32"/>
    <w:rsid w:val="00E67F40"/>
    <w:rsid w:val="00E70366"/>
    <w:rsid w:val="00E736E8"/>
    <w:rsid w:val="00E74646"/>
    <w:rsid w:val="00E749B4"/>
    <w:rsid w:val="00E7528C"/>
    <w:rsid w:val="00E7589A"/>
    <w:rsid w:val="00E75E9F"/>
    <w:rsid w:val="00E76D53"/>
    <w:rsid w:val="00E77528"/>
    <w:rsid w:val="00E77670"/>
    <w:rsid w:val="00E777C8"/>
    <w:rsid w:val="00E77AB5"/>
    <w:rsid w:val="00E77DFC"/>
    <w:rsid w:val="00E8035A"/>
    <w:rsid w:val="00E80638"/>
    <w:rsid w:val="00E814D6"/>
    <w:rsid w:val="00E81658"/>
    <w:rsid w:val="00E8184A"/>
    <w:rsid w:val="00E8216A"/>
    <w:rsid w:val="00E82E83"/>
    <w:rsid w:val="00E82E89"/>
    <w:rsid w:val="00E83602"/>
    <w:rsid w:val="00E839EF"/>
    <w:rsid w:val="00E83ACC"/>
    <w:rsid w:val="00E83D62"/>
    <w:rsid w:val="00E8418B"/>
    <w:rsid w:val="00E84F17"/>
    <w:rsid w:val="00E8559F"/>
    <w:rsid w:val="00E85805"/>
    <w:rsid w:val="00E85A0E"/>
    <w:rsid w:val="00E86445"/>
    <w:rsid w:val="00E86D3A"/>
    <w:rsid w:val="00E86FF9"/>
    <w:rsid w:val="00E87935"/>
    <w:rsid w:val="00E87A61"/>
    <w:rsid w:val="00E90686"/>
    <w:rsid w:val="00E913A1"/>
    <w:rsid w:val="00E920CC"/>
    <w:rsid w:val="00E92126"/>
    <w:rsid w:val="00E92325"/>
    <w:rsid w:val="00E92696"/>
    <w:rsid w:val="00E92BFC"/>
    <w:rsid w:val="00E948DA"/>
    <w:rsid w:val="00E948E6"/>
    <w:rsid w:val="00E9554B"/>
    <w:rsid w:val="00E95E21"/>
    <w:rsid w:val="00E95EB6"/>
    <w:rsid w:val="00E960B6"/>
    <w:rsid w:val="00E96546"/>
    <w:rsid w:val="00E97213"/>
    <w:rsid w:val="00E97292"/>
    <w:rsid w:val="00E97A2A"/>
    <w:rsid w:val="00E97D02"/>
    <w:rsid w:val="00E97ECF"/>
    <w:rsid w:val="00EA1474"/>
    <w:rsid w:val="00EA15F4"/>
    <w:rsid w:val="00EA1B0E"/>
    <w:rsid w:val="00EA1B14"/>
    <w:rsid w:val="00EA2162"/>
    <w:rsid w:val="00EA2A11"/>
    <w:rsid w:val="00EA32E0"/>
    <w:rsid w:val="00EA34A7"/>
    <w:rsid w:val="00EA3671"/>
    <w:rsid w:val="00EA3720"/>
    <w:rsid w:val="00EA44EB"/>
    <w:rsid w:val="00EA4B81"/>
    <w:rsid w:val="00EA51F6"/>
    <w:rsid w:val="00EA532A"/>
    <w:rsid w:val="00EA6C42"/>
    <w:rsid w:val="00EA7B2E"/>
    <w:rsid w:val="00EA7DCD"/>
    <w:rsid w:val="00EB025C"/>
    <w:rsid w:val="00EB0305"/>
    <w:rsid w:val="00EB134B"/>
    <w:rsid w:val="00EB1960"/>
    <w:rsid w:val="00EB20C3"/>
    <w:rsid w:val="00EB259A"/>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B75DA"/>
    <w:rsid w:val="00EC040E"/>
    <w:rsid w:val="00EC0AF0"/>
    <w:rsid w:val="00EC107C"/>
    <w:rsid w:val="00EC134D"/>
    <w:rsid w:val="00EC1BCB"/>
    <w:rsid w:val="00EC21C2"/>
    <w:rsid w:val="00EC307E"/>
    <w:rsid w:val="00EC358D"/>
    <w:rsid w:val="00EC388F"/>
    <w:rsid w:val="00EC3C5A"/>
    <w:rsid w:val="00EC455B"/>
    <w:rsid w:val="00EC4624"/>
    <w:rsid w:val="00EC4B4B"/>
    <w:rsid w:val="00EC5258"/>
    <w:rsid w:val="00EC5278"/>
    <w:rsid w:val="00EC54D9"/>
    <w:rsid w:val="00EC559D"/>
    <w:rsid w:val="00EC6355"/>
    <w:rsid w:val="00EC6462"/>
    <w:rsid w:val="00EC6A94"/>
    <w:rsid w:val="00EC75C6"/>
    <w:rsid w:val="00EC768D"/>
    <w:rsid w:val="00EC787A"/>
    <w:rsid w:val="00EC7D27"/>
    <w:rsid w:val="00ED0067"/>
    <w:rsid w:val="00ED0D7E"/>
    <w:rsid w:val="00ED0F34"/>
    <w:rsid w:val="00ED1072"/>
    <w:rsid w:val="00ED16B3"/>
    <w:rsid w:val="00ED1B6B"/>
    <w:rsid w:val="00ED1BA3"/>
    <w:rsid w:val="00ED3472"/>
    <w:rsid w:val="00ED3B11"/>
    <w:rsid w:val="00ED4B26"/>
    <w:rsid w:val="00ED54B6"/>
    <w:rsid w:val="00ED586E"/>
    <w:rsid w:val="00ED5BA6"/>
    <w:rsid w:val="00ED5F7A"/>
    <w:rsid w:val="00ED65CD"/>
    <w:rsid w:val="00ED6BF3"/>
    <w:rsid w:val="00ED6C1F"/>
    <w:rsid w:val="00ED7382"/>
    <w:rsid w:val="00ED7AE1"/>
    <w:rsid w:val="00EE016C"/>
    <w:rsid w:val="00EE0862"/>
    <w:rsid w:val="00EE08B8"/>
    <w:rsid w:val="00EE13F6"/>
    <w:rsid w:val="00EE1B8A"/>
    <w:rsid w:val="00EE23E9"/>
    <w:rsid w:val="00EE3106"/>
    <w:rsid w:val="00EE32CE"/>
    <w:rsid w:val="00EE3521"/>
    <w:rsid w:val="00EE3BD7"/>
    <w:rsid w:val="00EE3D1D"/>
    <w:rsid w:val="00EE3DDF"/>
    <w:rsid w:val="00EE5451"/>
    <w:rsid w:val="00EE5707"/>
    <w:rsid w:val="00EE6163"/>
    <w:rsid w:val="00EE69E2"/>
    <w:rsid w:val="00EE6F57"/>
    <w:rsid w:val="00EE73A2"/>
    <w:rsid w:val="00EE7D7C"/>
    <w:rsid w:val="00EE7DEA"/>
    <w:rsid w:val="00EE7DF1"/>
    <w:rsid w:val="00EF04A2"/>
    <w:rsid w:val="00EF06D2"/>
    <w:rsid w:val="00EF0FB5"/>
    <w:rsid w:val="00EF1320"/>
    <w:rsid w:val="00EF1376"/>
    <w:rsid w:val="00EF161C"/>
    <w:rsid w:val="00EF1639"/>
    <w:rsid w:val="00EF1DB7"/>
    <w:rsid w:val="00EF21B4"/>
    <w:rsid w:val="00EF2AD1"/>
    <w:rsid w:val="00EF3078"/>
    <w:rsid w:val="00EF3306"/>
    <w:rsid w:val="00EF4090"/>
    <w:rsid w:val="00EF451D"/>
    <w:rsid w:val="00EF46F5"/>
    <w:rsid w:val="00EF4894"/>
    <w:rsid w:val="00EF61EA"/>
    <w:rsid w:val="00EF6E94"/>
    <w:rsid w:val="00EF7372"/>
    <w:rsid w:val="00EF7E99"/>
    <w:rsid w:val="00EF7F85"/>
    <w:rsid w:val="00F00067"/>
    <w:rsid w:val="00F000EE"/>
    <w:rsid w:val="00F0108E"/>
    <w:rsid w:val="00F011E2"/>
    <w:rsid w:val="00F01732"/>
    <w:rsid w:val="00F0204A"/>
    <w:rsid w:val="00F02065"/>
    <w:rsid w:val="00F02802"/>
    <w:rsid w:val="00F02CEB"/>
    <w:rsid w:val="00F03B47"/>
    <w:rsid w:val="00F04256"/>
    <w:rsid w:val="00F05345"/>
    <w:rsid w:val="00F0536D"/>
    <w:rsid w:val="00F053DC"/>
    <w:rsid w:val="00F05F55"/>
    <w:rsid w:val="00F05FB8"/>
    <w:rsid w:val="00F10995"/>
    <w:rsid w:val="00F10A89"/>
    <w:rsid w:val="00F110DC"/>
    <w:rsid w:val="00F11233"/>
    <w:rsid w:val="00F11348"/>
    <w:rsid w:val="00F114F9"/>
    <w:rsid w:val="00F115EA"/>
    <w:rsid w:val="00F1235B"/>
    <w:rsid w:val="00F134EA"/>
    <w:rsid w:val="00F136C2"/>
    <w:rsid w:val="00F14BCF"/>
    <w:rsid w:val="00F14F8E"/>
    <w:rsid w:val="00F1568B"/>
    <w:rsid w:val="00F16E89"/>
    <w:rsid w:val="00F172FE"/>
    <w:rsid w:val="00F1773B"/>
    <w:rsid w:val="00F20AF0"/>
    <w:rsid w:val="00F212F3"/>
    <w:rsid w:val="00F214CC"/>
    <w:rsid w:val="00F215B6"/>
    <w:rsid w:val="00F219E1"/>
    <w:rsid w:val="00F21EA8"/>
    <w:rsid w:val="00F22B94"/>
    <w:rsid w:val="00F22CE9"/>
    <w:rsid w:val="00F23211"/>
    <w:rsid w:val="00F23507"/>
    <w:rsid w:val="00F23C95"/>
    <w:rsid w:val="00F2451F"/>
    <w:rsid w:val="00F2456B"/>
    <w:rsid w:val="00F2502D"/>
    <w:rsid w:val="00F25D98"/>
    <w:rsid w:val="00F264B8"/>
    <w:rsid w:val="00F27872"/>
    <w:rsid w:val="00F27E1D"/>
    <w:rsid w:val="00F300FB"/>
    <w:rsid w:val="00F30DDD"/>
    <w:rsid w:val="00F312E8"/>
    <w:rsid w:val="00F327B2"/>
    <w:rsid w:val="00F32A2F"/>
    <w:rsid w:val="00F33F63"/>
    <w:rsid w:val="00F34600"/>
    <w:rsid w:val="00F34BCE"/>
    <w:rsid w:val="00F34CFD"/>
    <w:rsid w:val="00F35391"/>
    <w:rsid w:val="00F353B5"/>
    <w:rsid w:val="00F35D61"/>
    <w:rsid w:val="00F35DC5"/>
    <w:rsid w:val="00F35DD3"/>
    <w:rsid w:val="00F377FF"/>
    <w:rsid w:val="00F40353"/>
    <w:rsid w:val="00F406A6"/>
    <w:rsid w:val="00F40951"/>
    <w:rsid w:val="00F40A51"/>
    <w:rsid w:val="00F40AFC"/>
    <w:rsid w:val="00F4127C"/>
    <w:rsid w:val="00F416BB"/>
    <w:rsid w:val="00F41C2C"/>
    <w:rsid w:val="00F420EA"/>
    <w:rsid w:val="00F424FB"/>
    <w:rsid w:val="00F428CA"/>
    <w:rsid w:val="00F43797"/>
    <w:rsid w:val="00F4399F"/>
    <w:rsid w:val="00F44BA7"/>
    <w:rsid w:val="00F44FD4"/>
    <w:rsid w:val="00F4514B"/>
    <w:rsid w:val="00F45C34"/>
    <w:rsid w:val="00F46314"/>
    <w:rsid w:val="00F5024A"/>
    <w:rsid w:val="00F50339"/>
    <w:rsid w:val="00F507B4"/>
    <w:rsid w:val="00F51B6B"/>
    <w:rsid w:val="00F51F77"/>
    <w:rsid w:val="00F52204"/>
    <w:rsid w:val="00F532EC"/>
    <w:rsid w:val="00F543B4"/>
    <w:rsid w:val="00F54736"/>
    <w:rsid w:val="00F54FA1"/>
    <w:rsid w:val="00F5511D"/>
    <w:rsid w:val="00F553D9"/>
    <w:rsid w:val="00F56CA8"/>
    <w:rsid w:val="00F57ABA"/>
    <w:rsid w:val="00F57F9F"/>
    <w:rsid w:val="00F601EA"/>
    <w:rsid w:val="00F60B1F"/>
    <w:rsid w:val="00F6168A"/>
    <w:rsid w:val="00F62252"/>
    <w:rsid w:val="00F627A7"/>
    <w:rsid w:val="00F63506"/>
    <w:rsid w:val="00F63B24"/>
    <w:rsid w:val="00F63DE1"/>
    <w:rsid w:val="00F64979"/>
    <w:rsid w:val="00F64CE0"/>
    <w:rsid w:val="00F64E83"/>
    <w:rsid w:val="00F65987"/>
    <w:rsid w:val="00F65A28"/>
    <w:rsid w:val="00F6723F"/>
    <w:rsid w:val="00F673A0"/>
    <w:rsid w:val="00F67DDA"/>
    <w:rsid w:val="00F702A1"/>
    <w:rsid w:val="00F71DA2"/>
    <w:rsid w:val="00F71DAD"/>
    <w:rsid w:val="00F73F6E"/>
    <w:rsid w:val="00F74533"/>
    <w:rsid w:val="00F75299"/>
    <w:rsid w:val="00F755B9"/>
    <w:rsid w:val="00F7792E"/>
    <w:rsid w:val="00F80396"/>
    <w:rsid w:val="00F806BB"/>
    <w:rsid w:val="00F8089D"/>
    <w:rsid w:val="00F81D38"/>
    <w:rsid w:val="00F81E41"/>
    <w:rsid w:val="00F824CE"/>
    <w:rsid w:val="00F82513"/>
    <w:rsid w:val="00F82A02"/>
    <w:rsid w:val="00F83E73"/>
    <w:rsid w:val="00F842A5"/>
    <w:rsid w:val="00F846B3"/>
    <w:rsid w:val="00F84DC1"/>
    <w:rsid w:val="00F8543F"/>
    <w:rsid w:val="00F859A5"/>
    <w:rsid w:val="00F859D1"/>
    <w:rsid w:val="00F85F14"/>
    <w:rsid w:val="00F8641E"/>
    <w:rsid w:val="00F86839"/>
    <w:rsid w:val="00F86902"/>
    <w:rsid w:val="00F86C1F"/>
    <w:rsid w:val="00F90DA8"/>
    <w:rsid w:val="00F9390F"/>
    <w:rsid w:val="00F9398C"/>
    <w:rsid w:val="00F93E66"/>
    <w:rsid w:val="00F942C6"/>
    <w:rsid w:val="00F94788"/>
    <w:rsid w:val="00F94A8C"/>
    <w:rsid w:val="00F951D3"/>
    <w:rsid w:val="00F95458"/>
    <w:rsid w:val="00F95C2B"/>
    <w:rsid w:val="00F95F5A"/>
    <w:rsid w:val="00F9629E"/>
    <w:rsid w:val="00F96B69"/>
    <w:rsid w:val="00F9764D"/>
    <w:rsid w:val="00F97C1F"/>
    <w:rsid w:val="00F97CFA"/>
    <w:rsid w:val="00F97E7E"/>
    <w:rsid w:val="00FA04B5"/>
    <w:rsid w:val="00FA0D51"/>
    <w:rsid w:val="00FA10C3"/>
    <w:rsid w:val="00FA1170"/>
    <w:rsid w:val="00FA1A26"/>
    <w:rsid w:val="00FA1DB9"/>
    <w:rsid w:val="00FA1EB2"/>
    <w:rsid w:val="00FA208E"/>
    <w:rsid w:val="00FA21C8"/>
    <w:rsid w:val="00FA2C3F"/>
    <w:rsid w:val="00FA2C87"/>
    <w:rsid w:val="00FA2F3F"/>
    <w:rsid w:val="00FA3DE3"/>
    <w:rsid w:val="00FA4B5F"/>
    <w:rsid w:val="00FA4FE5"/>
    <w:rsid w:val="00FA58CE"/>
    <w:rsid w:val="00FA6333"/>
    <w:rsid w:val="00FA65DF"/>
    <w:rsid w:val="00FA6894"/>
    <w:rsid w:val="00FA6E41"/>
    <w:rsid w:val="00FA7539"/>
    <w:rsid w:val="00FA78CC"/>
    <w:rsid w:val="00FA7972"/>
    <w:rsid w:val="00FB088F"/>
    <w:rsid w:val="00FB19AA"/>
    <w:rsid w:val="00FB27EF"/>
    <w:rsid w:val="00FB304E"/>
    <w:rsid w:val="00FB55B5"/>
    <w:rsid w:val="00FB5F9D"/>
    <w:rsid w:val="00FB60C4"/>
    <w:rsid w:val="00FB623F"/>
    <w:rsid w:val="00FB6386"/>
    <w:rsid w:val="00FB63F1"/>
    <w:rsid w:val="00FB67C3"/>
    <w:rsid w:val="00FB6C8C"/>
    <w:rsid w:val="00FB78BE"/>
    <w:rsid w:val="00FB7B25"/>
    <w:rsid w:val="00FB7E7F"/>
    <w:rsid w:val="00FC090F"/>
    <w:rsid w:val="00FC0BD9"/>
    <w:rsid w:val="00FC0CE9"/>
    <w:rsid w:val="00FC1106"/>
    <w:rsid w:val="00FC161A"/>
    <w:rsid w:val="00FC313E"/>
    <w:rsid w:val="00FC3B9E"/>
    <w:rsid w:val="00FC4248"/>
    <w:rsid w:val="00FC45B5"/>
    <w:rsid w:val="00FC53A6"/>
    <w:rsid w:val="00FC5449"/>
    <w:rsid w:val="00FC5476"/>
    <w:rsid w:val="00FC564A"/>
    <w:rsid w:val="00FC6C56"/>
    <w:rsid w:val="00FC6E7E"/>
    <w:rsid w:val="00FC70A3"/>
    <w:rsid w:val="00FD0B64"/>
    <w:rsid w:val="00FD14D7"/>
    <w:rsid w:val="00FD1D74"/>
    <w:rsid w:val="00FD2C7C"/>
    <w:rsid w:val="00FD3695"/>
    <w:rsid w:val="00FD378A"/>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46C1"/>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BEEA8F"/>
  <w15:chartTrackingRefBased/>
  <w15:docId w15:val="{A449CD61-991E-443E-9A38-810E0A4A0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qFormat/>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rPr>
      <w:sz w:val="24"/>
      <w:szCs w:val="24"/>
      <w:lang w:val="sv-SE" w:eastAsia="sv-SE"/>
    </w:r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table" w:customStyle="1" w:styleId="TableGrid1">
    <w:name w:val="Table Grid1"/>
    <w:basedOn w:val="TableNormal"/>
    <w:next w:val="TableGrid"/>
    <w:uiPriority w:val="39"/>
    <w:rsid w:val="00596C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56B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5B3DC1"/>
    <w:pPr>
      <w:numPr>
        <w:numId w:val="6"/>
      </w:numPr>
      <w:spacing w:after="120"/>
    </w:pPr>
    <w:rPr>
      <w:sz w:val="22"/>
      <w:lang w:val="en-US" w:eastAsia="zh-CN"/>
    </w:rPr>
  </w:style>
  <w:style w:type="character" w:customStyle="1" w:styleId="3GPPAgreementsChar">
    <w:name w:val="3GPP Agreements Char"/>
    <w:link w:val="3GPPAgreements"/>
    <w:qFormat/>
    <w:rsid w:val="005B3DC1"/>
    <w:rPr>
      <w:rFonts w:ascii="Times New Roma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02116046">
          <w:marLeft w:val="360"/>
          <w:marRight w:val="0"/>
          <w:marTop w:val="200"/>
          <w:marBottom w:val="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176771024">
          <w:marLeft w:val="360"/>
          <w:marRight w:val="0"/>
          <w:marTop w:val="2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Deep Shrestha</DisplayName>
        <AccountId>257</AccountId>
        <AccountType/>
      </UserInfo>
      <UserInfo>
        <DisplayName>Ritesh Shreevastav</DisplayName>
        <AccountId>382</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2.xml><?xml version="1.0" encoding="utf-8"?>
<ds:datastoreItem xmlns:ds="http://schemas.openxmlformats.org/officeDocument/2006/customXml" ds:itemID="{D17F2AC0-A35A-445B-9250-EE8F07CAC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2884</Words>
  <Characters>16210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7</cp:revision>
  <cp:lastPrinted>1899-12-31T23:00:00Z</cp:lastPrinted>
  <dcterms:created xsi:type="dcterms:W3CDTF">2022-01-10T14:09:00Z</dcterms:created>
  <dcterms:modified xsi:type="dcterms:W3CDTF">2022-01-10T23:04:00Z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